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1B1B" w14:textId="7713F3FA" w:rsidR="00F06168" w:rsidRPr="00F06168" w:rsidRDefault="00F06168" w:rsidP="008D322B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</w:pPr>
      <w:r w:rsidRPr="00F06168">
        <w:rPr>
          <w:rFonts w:asciiTheme="minorHAnsi" w:hAnsiTheme="minorHAnsi" w:cstheme="minorHAnsi"/>
          <w:b/>
          <w:color w:val="000000" w:themeColor="text1"/>
          <w:sz w:val="36"/>
          <w:szCs w:val="36"/>
          <w:highlight w:val="white"/>
        </w:rPr>
        <w:t>TZ - Muzejní noc a první narozeniny Muzea</w:t>
      </w:r>
    </w:p>
    <w:p w14:paraId="12C9F621" w14:textId="77777777" w:rsidR="00F06168" w:rsidRPr="00F06168" w:rsidRDefault="00F06168" w:rsidP="00F06168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43F706A4" w14:textId="12BA5E8D" w:rsidR="00F06168" w:rsidRPr="00F06168" w:rsidRDefault="00F06168" w:rsidP="00F06168">
      <w:pPr>
        <w:jc w:val="both"/>
        <w:rPr>
          <w:rFonts w:asciiTheme="minorHAnsi" w:hAnsiTheme="minorHAnsi" w:cstheme="minorHAnsi"/>
          <w:b/>
          <w:color w:val="000000" w:themeColor="text1"/>
          <w:highlight w:val="white"/>
        </w:rPr>
      </w:pPr>
      <w:r w:rsidRPr="00F06168">
        <w:rPr>
          <w:rFonts w:asciiTheme="minorHAnsi" w:hAnsiTheme="minorHAnsi" w:cstheme="minorHAnsi"/>
          <w:b/>
          <w:color w:val="000000" w:themeColor="text1"/>
          <w:highlight w:val="white"/>
        </w:rPr>
        <w:t>Muzeum Karla Zemana se s hrdostí připojuje k prestižním pražským muzeím a otevírá své brány v sobotu 14. září ve večerních hodinách v rámci tradiční akce Muzejní noc.</w:t>
      </w:r>
    </w:p>
    <w:p w14:paraId="3E926F08" w14:textId="77777777" w:rsidR="00F06168" w:rsidRPr="00F06168" w:rsidRDefault="00F06168" w:rsidP="00F06168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</w:p>
    <w:p w14:paraId="35FB754B" w14:textId="52D42C94" w:rsidR="00F06168" w:rsidRPr="00F06168" w:rsidRDefault="00F06168" w:rsidP="00F06168">
      <w:pPr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Návštěvníky kromě zpřístupnění atraktivní expozice muzea v netradičních hodinách čeká slavnostní nasvícení areálu, noční plavby lodí </w:t>
      </w:r>
      <w:proofErr w:type="spellStart"/>
      <w:r w:rsidRPr="00F06168">
        <w:rPr>
          <w:rFonts w:asciiTheme="minorHAnsi" w:hAnsiTheme="minorHAnsi" w:cstheme="minorHAnsi"/>
          <w:color w:val="000000" w:themeColor="text1"/>
          <w:highlight w:val="white"/>
        </w:rPr>
        <w:t>ElektroNemo</w:t>
      </w:r>
      <w:proofErr w:type="spellEnd"/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 (do 22:00), křížovky a kvízy, ukázky workshopů animace a trikového filmu i promítání Zemanových filmů.</w:t>
      </w:r>
    </w:p>
    <w:p w14:paraId="0ACF946B" w14:textId="77777777" w:rsidR="00F06168" w:rsidRPr="00F06168" w:rsidRDefault="00F06168" w:rsidP="00F06168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Filmovým projekcím bude za příznivého počasí vévodit open air uvedení Vynálezu zkázy od 21:00 v Saském dvoře. </w:t>
      </w:r>
      <w:proofErr w:type="spellStart"/>
      <w:r w:rsidRPr="00F06168">
        <w:rPr>
          <w:rFonts w:asciiTheme="minorHAnsi" w:hAnsiTheme="minorHAnsi" w:cstheme="minorHAnsi"/>
          <w:color w:val="000000" w:themeColor="text1"/>
          <w:highlight w:val="white"/>
        </w:rPr>
        <w:t>ElektroNemo</w:t>
      </w:r>
      <w:proofErr w:type="spellEnd"/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 pak vyjíždí do 22:00.</w:t>
      </w:r>
    </w:p>
    <w:p w14:paraId="587D7C00" w14:textId="77777777" w:rsidR="00F06168" w:rsidRPr="00F06168" w:rsidRDefault="00F06168" w:rsidP="00F06168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Zpřístupnění expozice v rámci Muzejní noci předznamenává sérii akcí pořádaných u příležitosti 1. výročí otevření Muzea Karla Zemana. V jeho rámci na návštěvníky dále čeká rozšíření expozice o originály kostýmů ze Zemanových filmů, interaktivní víkend v Muzeu Karla Zemana s půjčovnou filmových kostýmů, filmovou maskérnou a kostymérnou ve spolupráci s </w:t>
      </w:r>
      <w:proofErr w:type="gramStart"/>
      <w:r w:rsidRPr="00F06168">
        <w:rPr>
          <w:rFonts w:asciiTheme="minorHAnsi" w:hAnsiTheme="minorHAnsi" w:cstheme="minorHAnsi"/>
          <w:color w:val="000000" w:themeColor="text1"/>
          <w:highlight w:val="white"/>
        </w:rPr>
        <w:t>Barrandov</w:t>
      </w:r>
      <w:proofErr w:type="gramEnd"/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 Studio, speciální audiovizuální koncerty skupiny </w:t>
      </w:r>
      <w:proofErr w:type="spellStart"/>
      <w:r w:rsidRPr="00F06168">
        <w:rPr>
          <w:rFonts w:asciiTheme="minorHAnsi" w:hAnsiTheme="minorHAnsi" w:cstheme="minorHAnsi"/>
          <w:color w:val="000000" w:themeColor="text1"/>
          <w:highlight w:val="white"/>
        </w:rPr>
        <w:t>Clarinet</w:t>
      </w:r>
      <w:proofErr w:type="spellEnd"/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 </w:t>
      </w:r>
      <w:proofErr w:type="spellStart"/>
      <w:r w:rsidRPr="00F06168">
        <w:rPr>
          <w:rFonts w:asciiTheme="minorHAnsi" w:hAnsiTheme="minorHAnsi" w:cstheme="minorHAnsi"/>
          <w:color w:val="000000" w:themeColor="text1"/>
          <w:highlight w:val="white"/>
        </w:rPr>
        <w:t>Factory</w:t>
      </w:r>
      <w:proofErr w:type="spellEnd"/>
      <w:r w:rsidRPr="00F06168">
        <w:rPr>
          <w:rFonts w:asciiTheme="minorHAnsi" w:hAnsiTheme="minorHAnsi" w:cstheme="minorHAnsi"/>
          <w:color w:val="000000" w:themeColor="text1"/>
          <w:highlight w:val="white"/>
        </w:rPr>
        <w:t xml:space="preserve"> na Čertovce v rámci festivalu SIGNAL a filmový víkend s Karlem Zemanem v divadle Minor připravovaný ve spolupráci s festivalem Struny podzimu. Na podzim je na co se těšit!!!</w:t>
      </w:r>
    </w:p>
    <w:p w14:paraId="1B0CB46F" w14:textId="4E8A049A" w:rsidR="008D322B" w:rsidRDefault="008D322B" w:rsidP="008D322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</w:p>
    <w:p w14:paraId="5172B9CD" w14:textId="77777777" w:rsidR="008D322B" w:rsidRDefault="008D322B" w:rsidP="008D322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b/>
          <w:bCs/>
          <w:color w:val="000000"/>
          <w:highlight w:val="white"/>
          <w:lang w:eastAsia="en-US"/>
        </w:rPr>
        <w:t>Muzeum Karla Zemana, Praha</w:t>
      </w:r>
    </w:p>
    <w:p w14:paraId="394EBF25" w14:textId="77777777" w:rsidR="008D322B" w:rsidRDefault="008D322B" w:rsidP="008D322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lang w:eastAsia="en-US"/>
        </w:rPr>
      </w:pPr>
      <w:r>
        <w:rPr>
          <w:rFonts w:ascii="Calibri" w:eastAsiaTheme="minorHAnsi" w:hAnsi="Calibri" w:cs="Calibri"/>
          <w:color w:val="000000"/>
          <w:highlight w:val="white"/>
          <w:lang w:eastAsia="en-US"/>
        </w:rPr>
        <w:t>Saská 80/3, Praha 1</w:t>
      </w:r>
    </w:p>
    <w:p w14:paraId="1D07C7D5" w14:textId="77777777" w:rsidR="008D322B" w:rsidRPr="008D322B" w:rsidRDefault="008D322B" w:rsidP="008D322B">
      <w:pPr>
        <w:autoSpaceDE w:val="0"/>
        <w:autoSpaceDN w:val="0"/>
        <w:adjustRightInd w:val="0"/>
        <w:spacing w:after="140" w:line="240" w:lineRule="auto"/>
        <w:jc w:val="both"/>
        <w:rPr>
          <w:rFonts w:ascii="Calibri" w:eastAsiaTheme="minorHAnsi" w:hAnsi="Calibri" w:cs="Calibri"/>
          <w:color w:val="000000"/>
          <w:highlight w:val="white"/>
          <w:u w:val="single"/>
          <w:lang w:eastAsia="en-US"/>
        </w:rPr>
      </w:pPr>
      <w:hyperlink r:id="rId7" w:history="1">
        <w:r w:rsidRPr="008D322B">
          <w:rPr>
            <w:rFonts w:ascii="Calibri" w:eastAsiaTheme="minorHAnsi" w:hAnsi="Calibri" w:cs="Calibri"/>
            <w:highlight w:val="white"/>
            <w:u w:val="single"/>
            <w:lang w:eastAsia="en-US"/>
          </w:rPr>
          <w:t>www.muzeumkarlazemana.cz</w:t>
        </w:r>
      </w:hyperlink>
    </w:p>
    <w:p w14:paraId="7F5A46B8" w14:textId="77777777" w:rsidR="008D322B" w:rsidRPr="00A82867" w:rsidRDefault="008D322B" w:rsidP="00E735E7">
      <w:pPr>
        <w:spacing w:after="140"/>
        <w:jc w:val="both"/>
        <w:rPr>
          <w:rFonts w:asciiTheme="minorHAnsi" w:hAnsiTheme="minorHAnsi" w:cstheme="minorHAnsi"/>
          <w:color w:val="000000" w:themeColor="text1"/>
          <w:highlight w:val="white"/>
        </w:rPr>
      </w:pPr>
      <w:bookmarkStart w:id="0" w:name="_GoBack"/>
      <w:bookmarkEnd w:id="0"/>
    </w:p>
    <w:sectPr w:rsidR="008D322B" w:rsidRPr="00A82867" w:rsidSect="00BC4FB7">
      <w:headerReference w:type="default" r:id="rId8"/>
      <w:pgSz w:w="11906" w:h="16838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E97F0" w14:textId="77777777" w:rsidR="003C75A1" w:rsidRDefault="003C75A1" w:rsidP="00E468B9">
      <w:pPr>
        <w:spacing w:line="240" w:lineRule="auto"/>
      </w:pPr>
      <w:r>
        <w:separator/>
      </w:r>
    </w:p>
  </w:endnote>
  <w:endnote w:type="continuationSeparator" w:id="0">
    <w:p w14:paraId="0AA473F8" w14:textId="77777777" w:rsidR="003C75A1" w:rsidRDefault="003C75A1" w:rsidP="00E468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98575" w14:textId="77777777" w:rsidR="003C75A1" w:rsidRDefault="003C75A1" w:rsidP="00E468B9">
      <w:pPr>
        <w:spacing w:line="240" w:lineRule="auto"/>
      </w:pPr>
      <w:r>
        <w:separator/>
      </w:r>
    </w:p>
  </w:footnote>
  <w:footnote w:type="continuationSeparator" w:id="0">
    <w:p w14:paraId="4C57229E" w14:textId="77777777" w:rsidR="003C75A1" w:rsidRDefault="003C75A1" w:rsidP="00E468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15412" w14:textId="77777777" w:rsidR="00E468B9" w:rsidRDefault="00E468B9">
    <w:pPr>
      <w:pStyle w:val="Zhlav"/>
    </w:pPr>
    <w:r>
      <w:rPr>
        <w:noProof/>
        <w:lang w:eastAsia="cs-CZ"/>
      </w:rPr>
      <w:drawing>
        <wp:anchor distT="114300" distB="114300" distL="114300" distR="114300" simplePos="0" relativeHeight="251659264" behindDoc="0" locked="0" layoutInCell="0" hidden="0" allowOverlap="1" wp14:anchorId="15212D85" wp14:editId="5F29A3D3">
          <wp:simplePos x="0" y="0"/>
          <wp:positionH relativeFrom="margin">
            <wp:posOffset>1546860</wp:posOffset>
          </wp:positionH>
          <wp:positionV relativeFrom="paragraph">
            <wp:posOffset>-280035</wp:posOffset>
          </wp:positionV>
          <wp:extent cx="2662238" cy="420121"/>
          <wp:effectExtent l="0" t="0" r="5080" b="0"/>
          <wp:wrapSquare wrapText="bothSides" distT="114300" distB="114300" distL="114300" distR="114300"/>
          <wp:docPr id="16" name="image01.png" descr="logo_nadelku_vypl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 descr="logo_nadelku_vypln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62238" cy="420121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7AED"/>
    <w:multiLevelType w:val="hybridMultilevel"/>
    <w:tmpl w:val="53D8ED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F"/>
    <w:rsid w:val="00054469"/>
    <w:rsid w:val="0007507E"/>
    <w:rsid w:val="000F5B79"/>
    <w:rsid w:val="001005C5"/>
    <w:rsid w:val="00100A45"/>
    <w:rsid w:val="001260BD"/>
    <w:rsid w:val="001B1CE3"/>
    <w:rsid w:val="001B7286"/>
    <w:rsid w:val="001C2666"/>
    <w:rsid w:val="00207863"/>
    <w:rsid w:val="00213DDE"/>
    <w:rsid w:val="00233D26"/>
    <w:rsid w:val="00264747"/>
    <w:rsid w:val="00274944"/>
    <w:rsid w:val="002778FF"/>
    <w:rsid w:val="00282BF8"/>
    <w:rsid w:val="002E6F14"/>
    <w:rsid w:val="003525D7"/>
    <w:rsid w:val="0035349A"/>
    <w:rsid w:val="003859BF"/>
    <w:rsid w:val="00393E9A"/>
    <w:rsid w:val="003C75A1"/>
    <w:rsid w:val="003E0078"/>
    <w:rsid w:val="003F0146"/>
    <w:rsid w:val="00435261"/>
    <w:rsid w:val="004801A3"/>
    <w:rsid w:val="004A7018"/>
    <w:rsid w:val="004F0375"/>
    <w:rsid w:val="00546A86"/>
    <w:rsid w:val="00570B6D"/>
    <w:rsid w:val="005B0974"/>
    <w:rsid w:val="006408D2"/>
    <w:rsid w:val="006437B0"/>
    <w:rsid w:val="006A2C0C"/>
    <w:rsid w:val="006D6B57"/>
    <w:rsid w:val="006F27AD"/>
    <w:rsid w:val="00727961"/>
    <w:rsid w:val="007323D4"/>
    <w:rsid w:val="00771FCD"/>
    <w:rsid w:val="007A3E84"/>
    <w:rsid w:val="007A4D84"/>
    <w:rsid w:val="00843DED"/>
    <w:rsid w:val="00866A78"/>
    <w:rsid w:val="008D1569"/>
    <w:rsid w:val="008D322B"/>
    <w:rsid w:val="008E43AD"/>
    <w:rsid w:val="00926228"/>
    <w:rsid w:val="00960AD1"/>
    <w:rsid w:val="009A4A9F"/>
    <w:rsid w:val="009F0629"/>
    <w:rsid w:val="00A3435B"/>
    <w:rsid w:val="00A453DF"/>
    <w:rsid w:val="00A63502"/>
    <w:rsid w:val="00A66C25"/>
    <w:rsid w:val="00A82867"/>
    <w:rsid w:val="00AA31F3"/>
    <w:rsid w:val="00AB26E9"/>
    <w:rsid w:val="00AD0E8F"/>
    <w:rsid w:val="00B40D77"/>
    <w:rsid w:val="00B82A69"/>
    <w:rsid w:val="00BA4570"/>
    <w:rsid w:val="00BA7459"/>
    <w:rsid w:val="00BC12D7"/>
    <w:rsid w:val="00BC435C"/>
    <w:rsid w:val="00BC4FB7"/>
    <w:rsid w:val="00BF4434"/>
    <w:rsid w:val="00C06726"/>
    <w:rsid w:val="00C1676F"/>
    <w:rsid w:val="00C222C5"/>
    <w:rsid w:val="00C62F90"/>
    <w:rsid w:val="00C83C85"/>
    <w:rsid w:val="00CD3635"/>
    <w:rsid w:val="00CE6447"/>
    <w:rsid w:val="00CF779E"/>
    <w:rsid w:val="00D925DB"/>
    <w:rsid w:val="00D95441"/>
    <w:rsid w:val="00DB010D"/>
    <w:rsid w:val="00DC6AD9"/>
    <w:rsid w:val="00DE15BE"/>
    <w:rsid w:val="00DF6155"/>
    <w:rsid w:val="00E02160"/>
    <w:rsid w:val="00E11B80"/>
    <w:rsid w:val="00E22D9C"/>
    <w:rsid w:val="00E35D57"/>
    <w:rsid w:val="00E42A26"/>
    <w:rsid w:val="00E468B9"/>
    <w:rsid w:val="00E53A4B"/>
    <w:rsid w:val="00E735E7"/>
    <w:rsid w:val="00EF2FA4"/>
    <w:rsid w:val="00F06168"/>
    <w:rsid w:val="00F3638B"/>
    <w:rsid w:val="00F82444"/>
    <w:rsid w:val="00FC6A86"/>
    <w:rsid w:val="00FE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62A58E"/>
  <w15:chartTrackingRefBased/>
  <w15:docId w15:val="{12B886FA-A249-4CFA-8BD7-BCA83E5B8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207863"/>
    <w:pPr>
      <w:spacing w:after="0" w:line="276" w:lineRule="auto"/>
    </w:pPr>
    <w:rPr>
      <w:rFonts w:ascii="Arial" w:eastAsia="Arial" w:hAnsi="Arial" w:cs="Arial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cs-CZ"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468B9"/>
  </w:style>
  <w:style w:type="paragraph" w:styleId="Zpat">
    <w:name w:val="footer"/>
    <w:basedOn w:val="Normln"/>
    <w:link w:val="ZpatChar"/>
    <w:uiPriority w:val="99"/>
    <w:unhideWhenUsed/>
    <w:rsid w:val="00E468B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68B9"/>
  </w:style>
  <w:style w:type="character" w:styleId="Hypertextovodkaz">
    <w:name w:val="Hyperlink"/>
    <w:basedOn w:val="Standardnpsmoodstavce"/>
    <w:uiPriority w:val="99"/>
    <w:unhideWhenUsed/>
    <w:rsid w:val="00E35D57"/>
    <w:rPr>
      <w:color w:val="0000FF"/>
      <w:u w:val="single"/>
    </w:rPr>
  </w:style>
  <w:style w:type="paragraph" w:customStyle="1" w:styleId="Default">
    <w:name w:val="Default"/>
    <w:rsid w:val="00E35D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30BD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0BD"/>
    <w:rPr>
      <w:rFonts w:ascii="Times New Roman" w:hAnsi="Times New Roman" w:cs="Times New Roman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4F03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0375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  <w:lang w:val="cs-CZ"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037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03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03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www.muzeumkarlazeman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ZS TGM Milovice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pokladna</cp:lastModifiedBy>
  <cp:revision>3</cp:revision>
  <cp:lastPrinted>2018-10-12T15:10:00Z</cp:lastPrinted>
  <dcterms:created xsi:type="dcterms:W3CDTF">2018-10-14T10:03:00Z</dcterms:created>
  <dcterms:modified xsi:type="dcterms:W3CDTF">2018-10-16T13:50:00Z</dcterms:modified>
</cp:coreProperties>
</file>