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409B" w14:textId="7CD9D60B" w:rsidR="00FB1F23" w:rsidRPr="00A656AA" w:rsidRDefault="00A656AA" w:rsidP="00A656AA">
      <w:pPr>
        <w:jc w:val="center"/>
        <w:rPr>
          <w:rFonts w:ascii="Calibri" w:hAnsi="Calibri" w:cs="Calibri"/>
          <w:b/>
          <w:color w:val="000000" w:themeColor="text1"/>
          <w:sz w:val="36"/>
          <w:szCs w:val="36"/>
          <w:highlight w:val="white"/>
          <w:lang w:val="cs-CZ"/>
        </w:rPr>
      </w:pPr>
      <w:r>
        <w:rPr>
          <w:rFonts w:ascii="Calibri" w:hAnsi="Calibri" w:cs="Calibri"/>
          <w:b/>
          <w:color w:val="000000" w:themeColor="text1"/>
          <w:sz w:val="36"/>
          <w:szCs w:val="36"/>
          <w:highlight w:val="white"/>
        </w:rPr>
        <w:t xml:space="preserve">TZ - </w:t>
      </w:r>
      <w:r w:rsidR="00FB1F23" w:rsidRPr="00A656AA">
        <w:rPr>
          <w:rFonts w:ascii="Calibri" w:hAnsi="Calibri" w:cs="Calibri"/>
          <w:b/>
          <w:color w:val="000000" w:themeColor="text1"/>
          <w:sz w:val="36"/>
          <w:szCs w:val="36"/>
          <w:highlight w:val="white"/>
        </w:rPr>
        <w:t xml:space="preserve">Český </w:t>
      </w:r>
      <w:proofErr w:type="spellStart"/>
      <w:r w:rsidR="00FB1F23" w:rsidRPr="00A656AA">
        <w:rPr>
          <w:rFonts w:ascii="Calibri" w:hAnsi="Calibri" w:cs="Calibri"/>
          <w:b/>
          <w:color w:val="000000" w:themeColor="text1"/>
          <w:sz w:val="36"/>
          <w:szCs w:val="36"/>
          <w:highlight w:val="white"/>
        </w:rPr>
        <w:t>Méliés</w:t>
      </w:r>
      <w:proofErr w:type="spellEnd"/>
      <w:r w:rsidR="00FB1F23" w:rsidRPr="00A656AA">
        <w:rPr>
          <w:rFonts w:ascii="Calibri" w:hAnsi="Calibri" w:cs="Calibri"/>
          <w:b/>
          <w:color w:val="000000" w:themeColor="text1"/>
          <w:sz w:val="36"/>
          <w:szCs w:val="36"/>
          <w:highlight w:val="white"/>
        </w:rPr>
        <w:t xml:space="preserve"> napříč Evropou</w:t>
      </w:r>
    </w:p>
    <w:p w14:paraId="589B3C8B" w14:textId="77777777" w:rsidR="00FB1F23" w:rsidRPr="00A656AA" w:rsidRDefault="00FB1F23" w:rsidP="00A656AA">
      <w:pPr>
        <w:spacing w:after="140" w:line="429" w:lineRule="auto"/>
        <w:jc w:val="center"/>
        <w:rPr>
          <w:rFonts w:ascii="Calibri" w:hAnsi="Calibri" w:cs="Calibri"/>
          <w:b/>
          <w:color w:val="000000" w:themeColor="text1"/>
          <w:sz w:val="36"/>
          <w:szCs w:val="36"/>
          <w:highlight w:val="white"/>
        </w:rPr>
      </w:pPr>
      <w:r w:rsidRPr="00A656AA">
        <w:rPr>
          <w:rFonts w:ascii="Calibri" w:hAnsi="Calibri" w:cs="Calibri"/>
          <w:b/>
          <w:color w:val="000000" w:themeColor="text1"/>
          <w:sz w:val="36"/>
          <w:szCs w:val="36"/>
          <w:highlight w:val="white"/>
        </w:rPr>
        <w:t>Ve světě začala největší přehlídka filmů Karla Zemana</w:t>
      </w:r>
    </w:p>
    <w:p w14:paraId="566E9037" w14:textId="77777777" w:rsidR="00FB1F23" w:rsidRPr="00A656AA" w:rsidRDefault="00FB1F23" w:rsidP="00FB1F23">
      <w:pPr>
        <w:spacing w:after="140" w:line="429" w:lineRule="auto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A656AA">
        <w:rPr>
          <w:rFonts w:ascii="Calibri" w:hAnsi="Calibri" w:cs="Calibri"/>
          <w:b/>
          <w:color w:val="000000" w:themeColor="text1"/>
          <w:highlight w:val="white"/>
        </w:rPr>
        <w:t>Česká centra, 13. 2. 2015</w:t>
      </w:r>
    </w:p>
    <w:p w14:paraId="6A9F6126" w14:textId="77777777" w:rsidR="00FB1F23" w:rsidRPr="00A656AA" w:rsidRDefault="00FB1F23" w:rsidP="00A656AA">
      <w:pPr>
        <w:spacing w:after="140" w:line="240" w:lineRule="auto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A656AA">
        <w:rPr>
          <w:rFonts w:ascii="Calibri" w:hAnsi="Calibri" w:cs="Calibri"/>
          <w:b/>
          <w:color w:val="000000" w:themeColor="text1"/>
          <w:highlight w:val="white"/>
        </w:rPr>
        <w:t>Česká centra a Muzeum Karla Zemana odstartovaly spolupráci. Těžištěm společného zájmu je český film a jeho prezentace v zahraničí. Rok 2015 je z tohoto důvodu věnován Karlu Zemanovi, od jehož narození právě letos uplyne 105 let. Grandiózní start zahájilo České centrum Varšava a České centrum Stockholm, v průběhu roku 2015 bude následovat představení dalších slavných Zemanových filmů ve světě. Součástí rozsáhlé prezentace zahrnující projekce, kulaté stoly s odborníky, otevřené debaty a zejména historickou retrospektivu Zemanových filmů, je výstava přibližující život, tvorbu a umělcovy inspirační zdroje.</w:t>
      </w:r>
    </w:p>
    <w:p w14:paraId="7F5EE078" w14:textId="77777777" w:rsidR="00FB1F23" w:rsidRPr="00FB1F23" w:rsidRDefault="00FB1F23" w:rsidP="00FB1F23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FB1F23">
        <w:rPr>
          <w:rFonts w:ascii="Calibri" w:hAnsi="Calibri" w:cs="Calibri"/>
          <w:b/>
          <w:color w:val="000000" w:themeColor="text1"/>
          <w:highlight w:val="white"/>
        </w:rPr>
        <w:t>KAREL ZEMAN NAPŘÍČ KONTINENTY</w:t>
      </w:r>
    </w:p>
    <w:p w14:paraId="75D64A7C" w14:textId="77777777" w:rsidR="00FB1F23" w:rsidRPr="00FB1F23" w:rsidRDefault="00FB1F23" w:rsidP="00FB1F2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FB1F23">
        <w:rPr>
          <w:rFonts w:ascii="Calibri" w:hAnsi="Calibri" w:cs="Calibri"/>
          <w:color w:val="000000" w:themeColor="text1"/>
          <w:highlight w:val="white"/>
        </w:rPr>
        <w:t>Tvorba Karla Zemana. Fenomén, který v Česku i daleko za jeho hranicemi znají a obdivují. Letos to bude platit dvojnásob. Plánovaná prezentace, jejímž cílem je přiblížit originalitu tvorby Karla Zemana, řadu světových ocenění, ale zejména přínos pro světovou kinematografii, připravili oba organizátoři s jasným cílem: připomenout 105. výročí narození osobnosti, která proslavila český film.</w:t>
      </w:r>
    </w:p>
    <w:p w14:paraId="38F470A8" w14:textId="77777777" w:rsidR="00FB1F23" w:rsidRPr="00FB1F23" w:rsidRDefault="00FB1F23" w:rsidP="00FB1F2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FB1F23">
        <w:rPr>
          <w:rFonts w:ascii="Calibri" w:hAnsi="Calibri" w:cs="Calibri"/>
          <w:color w:val="000000" w:themeColor="text1"/>
          <w:highlight w:val="white"/>
        </w:rPr>
        <w:t xml:space="preserve">Ať už se bude jednat o samostatné projekce filmů v </w:t>
      </w:r>
      <w:proofErr w:type="spellStart"/>
      <w:r w:rsidRPr="00FB1F23">
        <w:rPr>
          <w:rFonts w:ascii="Calibri" w:hAnsi="Calibri" w:cs="Calibri"/>
          <w:color w:val="000000" w:themeColor="text1"/>
          <w:highlight w:val="white"/>
        </w:rPr>
        <w:t>artových</w:t>
      </w:r>
      <w:proofErr w:type="spellEnd"/>
      <w:r w:rsidRPr="00FB1F23">
        <w:rPr>
          <w:rFonts w:ascii="Calibri" w:hAnsi="Calibri" w:cs="Calibri"/>
          <w:color w:val="000000" w:themeColor="text1"/>
          <w:highlight w:val="white"/>
        </w:rPr>
        <w:t xml:space="preserve"> kinech nebo jejich účast na prestižních festivalech, besedách s odborníky či promítání pro nejširší veřejnost, jedno je jisté: se Zemanovou tvorbou se díky společnému projektu setkají návštěvníci v celé Evropě. Vlastní promítání bude od druhé poloviny roku zpestřeno výstavou Karel Zeman: český </w:t>
      </w:r>
      <w:proofErr w:type="spellStart"/>
      <w:r w:rsidRPr="00FB1F23">
        <w:rPr>
          <w:rFonts w:ascii="Calibri" w:hAnsi="Calibri" w:cs="Calibri"/>
          <w:color w:val="000000" w:themeColor="text1"/>
          <w:highlight w:val="white"/>
        </w:rPr>
        <w:t>Méliès</w:t>
      </w:r>
      <w:proofErr w:type="spellEnd"/>
      <w:r w:rsidRPr="00FB1F23">
        <w:rPr>
          <w:rFonts w:ascii="Calibri" w:hAnsi="Calibri" w:cs="Calibri"/>
          <w:color w:val="000000" w:themeColor="text1"/>
          <w:highlight w:val="white"/>
        </w:rPr>
        <w:t>, jejíž kurátoři se rozhodli představit Karla Zemana „tak trochu jinýma očima", očima nových médií.</w:t>
      </w:r>
    </w:p>
    <w:p w14:paraId="1492AF61" w14:textId="77777777" w:rsidR="00FB1F23" w:rsidRPr="00FB1F23" w:rsidRDefault="00FB1F23" w:rsidP="00FB1F2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FB1F23">
        <w:rPr>
          <w:rFonts w:ascii="Calibri" w:hAnsi="Calibri" w:cs="Calibri"/>
          <w:color w:val="000000" w:themeColor="text1"/>
          <w:highlight w:val="white"/>
        </w:rPr>
        <w:t>Na prezentaci s mezinárodním přesahem se vedle Českých center a Muzea Karla Zemana podílejí také zastupitelské úřady České republiky v zahraničí. Přičiněním všech těchto institucí se o Zemanově umění bude hovořit v kontextu milánské filmotéky či turínského filmového muzea v Itálii, filmového festivalu v San Sebastianu ve Španělsku či v MOMI v New Yorku. Filmová přehlídka byla zahájena v únoru ve Varšavě a Stockholmu.</w:t>
      </w:r>
    </w:p>
    <w:p w14:paraId="5A5EE79D" w14:textId="77777777" w:rsidR="00FB1F23" w:rsidRPr="00FB1F23" w:rsidRDefault="00FB1F23" w:rsidP="00FB1F23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FB1F23">
        <w:rPr>
          <w:rFonts w:ascii="Calibri" w:hAnsi="Calibri" w:cs="Calibri"/>
          <w:b/>
          <w:color w:val="000000" w:themeColor="text1"/>
          <w:highlight w:val="white"/>
        </w:rPr>
        <w:t>O PROJEKTU</w:t>
      </w:r>
    </w:p>
    <w:p w14:paraId="05E867E7" w14:textId="77777777" w:rsidR="00FB1F23" w:rsidRPr="00FB1F23" w:rsidRDefault="00FB1F23" w:rsidP="00FB1F2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FB1F23">
        <w:rPr>
          <w:rFonts w:ascii="Calibri" w:hAnsi="Calibri" w:cs="Calibri"/>
          <w:i/>
          <w:color w:val="000000" w:themeColor="text1"/>
          <w:highlight w:val="white"/>
        </w:rPr>
        <w:t>„V souvislosti s širokou mezinárodní prezentací prostřednictvím Českých center a v úzké vazbě na projekt digitálního restaurování filmů Karla Zemana, z nichž první – Vynález zkázy – bude premiérován na začátku července 2015, připravujeme i putovní interaktivní výstavu. Koncept navazuje na stálou expozici Muzea Karla Zemana v Praze a představuje život, způsob práce, dílo a světový kontext Zemanovy tvorby. Základem výstavy je předávání informací vizuální formou prostřednictvím krátkých dokumentárních klipů, které je možné sdružovat do logických celků i interaktivních objektů,"</w:t>
      </w:r>
      <w:r w:rsidRPr="00FB1F23">
        <w:rPr>
          <w:rFonts w:ascii="Calibri" w:hAnsi="Calibri" w:cs="Calibri"/>
          <w:color w:val="000000" w:themeColor="text1"/>
          <w:highlight w:val="white"/>
        </w:rPr>
        <w:t xml:space="preserve"> říká Jakub Matějka, ředitel Muzea Karla Zemana.</w:t>
      </w:r>
    </w:p>
    <w:p w14:paraId="3FE6B1AE" w14:textId="77777777" w:rsidR="00FB1F23" w:rsidRPr="00FB1F23" w:rsidRDefault="00FB1F23" w:rsidP="00FB1F2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FB1F23">
        <w:rPr>
          <w:rFonts w:ascii="Calibri" w:hAnsi="Calibri" w:cs="Calibri"/>
          <w:color w:val="000000" w:themeColor="text1"/>
          <w:highlight w:val="white"/>
        </w:rPr>
        <w:t xml:space="preserve">Součástí výstavy bude také kolekce kostýmů z filmů Karla Zemana, zejména z </w:t>
      </w:r>
      <w:proofErr w:type="spellStart"/>
      <w:r w:rsidRPr="00FB1F23">
        <w:rPr>
          <w:rFonts w:ascii="Calibri" w:hAnsi="Calibri" w:cs="Calibri"/>
          <w:color w:val="000000" w:themeColor="text1"/>
          <w:highlight w:val="white"/>
        </w:rPr>
        <w:t>filmů</w:t>
      </w:r>
      <w:r w:rsidRPr="00FB1F23">
        <w:rPr>
          <w:rFonts w:ascii="Calibri" w:hAnsi="Calibri" w:cs="Calibri"/>
          <w:i/>
          <w:color w:val="000000" w:themeColor="text1"/>
          <w:highlight w:val="white"/>
        </w:rPr>
        <w:t>Vynález</w:t>
      </w:r>
      <w:proofErr w:type="spellEnd"/>
      <w:r w:rsidRPr="00FB1F23">
        <w:rPr>
          <w:rFonts w:ascii="Calibri" w:hAnsi="Calibri" w:cs="Calibri"/>
          <w:i/>
          <w:color w:val="000000" w:themeColor="text1"/>
          <w:highlight w:val="white"/>
        </w:rPr>
        <w:t xml:space="preserve"> zkázy</w:t>
      </w:r>
      <w:r w:rsidRPr="00FB1F23">
        <w:rPr>
          <w:rFonts w:ascii="Calibri" w:hAnsi="Calibri" w:cs="Calibri"/>
          <w:color w:val="000000" w:themeColor="text1"/>
          <w:highlight w:val="white"/>
        </w:rPr>
        <w:t xml:space="preserve">, </w:t>
      </w:r>
      <w:r w:rsidRPr="00FB1F23">
        <w:rPr>
          <w:rFonts w:ascii="Calibri" w:hAnsi="Calibri" w:cs="Calibri"/>
          <w:i/>
          <w:color w:val="000000" w:themeColor="text1"/>
          <w:highlight w:val="white"/>
        </w:rPr>
        <w:t>Ukradená vzducholoď</w:t>
      </w:r>
      <w:r w:rsidRPr="00FB1F23">
        <w:rPr>
          <w:rFonts w:ascii="Calibri" w:hAnsi="Calibri" w:cs="Calibri"/>
          <w:color w:val="000000" w:themeColor="text1"/>
          <w:highlight w:val="white"/>
        </w:rPr>
        <w:t xml:space="preserve"> a </w:t>
      </w:r>
      <w:r w:rsidRPr="00FB1F23">
        <w:rPr>
          <w:rFonts w:ascii="Calibri" w:hAnsi="Calibri" w:cs="Calibri"/>
          <w:i/>
          <w:color w:val="000000" w:themeColor="text1"/>
          <w:highlight w:val="white"/>
        </w:rPr>
        <w:t>Na kometě</w:t>
      </w:r>
      <w:r w:rsidRPr="00FB1F23">
        <w:rPr>
          <w:rFonts w:ascii="Calibri" w:hAnsi="Calibri" w:cs="Calibri"/>
          <w:color w:val="000000" w:themeColor="text1"/>
          <w:highlight w:val="white"/>
        </w:rPr>
        <w:t xml:space="preserve">, originální filmové loutky a jejich repliky, i dochované </w:t>
      </w:r>
      <w:proofErr w:type="spellStart"/>
      <w:r w:rsidRPr="00FB1F23">
        <w:rPr>
          <w:rFonts w:ascii="Calibri" w:hAnsi="Calibri" w:cs="Calibri"/>
          <w:color w:val="000000" w:themeColor="text1"/>
          <w:highlight w:val="white"/>
        </w:rPr>
        <w:t>storyboardy</w:t>
      </w:r>
      <w:proofErr w:type="spellEnd"/>
      <w:r w:rsidRPr="00FB1F23">
        <w:rPr>
          <w:rFonts w:ascii="Calibri" w:hAnsi="Calibri" w:cs="Calibri"/>
          <w:color w:val="000000" w:themeColor="text1"/>
          <w:highlight w:val="white"/>
        </w:rPr>
        <w:t xml:space="preserve"> či kopie jejich nejzajímavějších částí.</w:t>
      </w:r>
    </w:p>
    <w:p w14:paraId="103B32DC" w14:textId="77777777" w:rsidR="00FB1F23" w:rsidRPr="00FB1F23" w:rsidRDefault="00FB1F23" w:rsidP="00FB1F2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FB1F23">
        <w:rPr>
          <w:rFonts w:ascii="Calibri" w:hAnsi="Calibri" w:cs="Calibri"/>
          <w:color w:val="000000" w:themeColor="text1"/>
          <w:highlight w:val="white"/>
        </w:rPr>
        <w:t xml:space="preserve">Filmová retrospektiva doprovázející výstavu představuje celý průřez Zemanovou filmografií a obsahuje nejvýraznější kombinované filmy, jež jsou vrcholem Zemanovy tvorby, ale i vybrané celovečerní filmy využívající techniku </w:t>
      </w:r>
      <w:proofErr w:type="spellStart"/>
      <w:r w:rsidRPr="00FB1F23">
        <w:rPr>
          <w:rFonts w:ascii="Calibri" w:hAnsi="Calibri" w:cs="Calibri"/>
          <w:color w:val="000000" w:themeColor="text1"/>
          <w:highlight w:val="white"/>
        </w:rPr>
        <w:t>ploškové</w:t>
      </w:r>
      <w:proofErr w:type="spellEnd"/>
      <w:r w:rsidRPr="00FB1F23">
        <w:rPr>
          <w:rFonts w:ascii="Calibri" w:hAnsi="Calibri" w:cs="Calibri"/>
          <w:color w:val="000000" w:themeColor="text1"/>
          <w:highlight w:val="white"/>
        </w:rPr>
        <w:t xml:space="preserve"> animace (</w:t>
      </w:r>
      <w:r w:rsidRPr="00FB1F23">
        <w:rPr>
          <w:rFonts w:ascii="Calibri" w:hAnsi="Calibri" w:cs="Calibri"/>
          <w:i/>
          <w:color w:val="000000" w:themeColor="text1"/>
          <w:highlight w:val="white"/>
        </w:rPr>
        <w:t>Čarodějův učeň</w:t>
      </w:r>
      <w:r w:rsidRPr="00FB1F23">
        <w:rPr>
          <w:rFonts w:ascii="Calibri" w:hAnsi="Calibri" w:cs="Calibri"/>
          <w:color w:val="000000" w:themeColor="text1"/>
          <w:highlight w:val="white"/>
        </w:rPr>
        <w:t xml:space="preserve">, </w:t>
      </w:r>
      <w:r w:rsidRPr="00FB1F23">
        <w:rPr>
          <w:rFonts w:ascii="Calibri" w:hAnsi="Calibri" w:cs="Calibri"/>
          <w:i/>
          <w:color w:val="000000" w:themeColor="text1"/>
          <w:highlight w:val="white"/>
        </w:rPr>
        <w:t>Pohádka o Honzíkovi a Mařence</w:t>
      </w:r>
      <w:r w:rsidRPr="00FB1F23">
        <w:rPr>
          <w:rFonts w:ascii="Calibri" w:hAnsi="Calibri" w:cs="Calibri"/>
          <w:color w:val="000000" w:themeColor="text1"/>
          <w:highlight w:val="white"/>
        </w:rPr>
        <w:t>) a dokumentární film o režisérově životě a díle.</w:t>
      </w:r>
    </w:p>
    <w:p w14:paraId="4A1AE2CF" w14:textId="77777777" w:rsidR="00FB1F23" w:rsidRPr="00FB1F23" w:rsidRDefault="00FB1F23" w:rsidP="00FB1F23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FB1F23">
        <w:rPr>
          <w:rFonts w:ascii="Calibri" w:hAnsi="Calibri" w:cs="Calibri"/>
          <w:b/>
          <w:color w:val="000000" w:themeColor="text1"/>
          <w:highlight w:val="white"/>
        </w:rPr>
        <w:lastRenderedPageBreak/>
        <w:t>ZEMANOVSKÁ RETROSPEKTIVA ZAČALA VE VARŠAVĚ</w:t>
      </w:r>
    </w:p>
    <w:p w14:paraId="047C0495" w14:textId="77777777" w:rsidR="00FB1F23" w:rsidRPr="00FB1F23" w:rsidRDefault="00FB1F23" w:rsidP="00FB1F2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FB1F23">
        <w:rPr>
          <w:rFonts w:ascii="Calibri" w:hAnsi="Calibri" w:cs="Calibri"/>
          <w:color w:val="000000" w:themeColor="text1"/>
          <w:highlight w:val="white"/>
        </w:rPr>
        <w:t xml:space="preserve">V prvním únorovém týdnu proběhla ve Varšavě pětidenní přehlídka filmů Karla Zemana v kině Polské filmotéky </w:t>
      </w:r>
      <w:proofErr w:type="spellStart"/>
      <w:r w:rsidRPr="00FB1F23">
        <w:rPr>
          <w:rFonts w:ascii="Calibri" w:hAnsi="Calibri" w:cs="Calibri"/>
          <w:color w:val="000000" w:themeColor="text1"/>
          <w:highlight w:val="white"/>
        </w:rPr>
        <w:t>Iluzjon</w:t>
      </w:r>
      <w:proofErr w:type="spellEnd"/>
      <w:r w:rsidRPr="00FB1F23">
        <w:rPr>
          <w:rFonts w:ascii="Calibri" w:hAnsi="Calibri" w:cs="Calibri"/>
          <w:color w:val="000000" w:themeColor="text1"/>
          <w:highlight w:val="white"/>
        </w:rPr>
        <w:t xml:space="preserve">. </w:t>
      </w:r>
      <w:r w:rsidRPr="00FB1F23">
        <w:rPr>
          <w:rFonts w:ascii="Calibri" w:hAnsi="Calibri" w:cs="Calibri"/>
          <w:i/>
          <w:color w:val="000000" w:themeColor="text1"/>
          <w:highlight w:val="white"/>
        </w:rPr>
        <w:t xml:space="preserve">„O bývalém masovém zájmu o tohoto velkého mistra triků, animace a nezaměnitelné verneovské poetiky v Polsku, na něhož se odvolávají </w:t>
      </w:r>
      <w:proofErr w:type="spellStart"/>
      <w:r w:rsidRPr="00FB1F23">
        <w:rPr>
          <w:rFonts w:ascii="Calibri" w:hAnsi="Calibri" w:cs="Calibri"/>
          <w:i/>
          <w:color w:val="000000" w:themeColor="text1"/>
          <w:highlight w:val="white"/>
        </w:rPr>
        <w:t>Terry</w:t>
      </w:r>
      <w:proofErr w:type="spellEnd"/>
      <w:r w:rsidRPr="00FB1F23">
        <w:rPr>
          <w:rFonts w:ascii="Calibri" w:hAnsi="Calibri" w:cs="Calibri"/>
          <w:i/>
          <w:color w:val="000000" w:themeColor="text1"/>
          <w:highlight w:val="white"/>
        </w:rPr>
        <w:t xml:space="preserve"> </w:t>
      </w:r>
      <w:proofErr w:type="spellStart"/>
      <w:r w:rsidRPr="00FB1F23">
        <w:rPr>
          <w:rFonts w:ascii="Calibri" w:hAnsi="Calibri" w:cs="Calibri"/>
          <w:i/>
          <w:color w:val="000000" w:themeColor="text1"/>
          <w:highlight w:val="white"/>
        </w:rPr>
        <w:t>Gilliam</w:t>
      </w:r>
      <w:proofErr w:type="spellEnd"/>
      <w:r w:rsidRPr="00FB1F23">
        <w:rPr>
          <w:rFonts w:ascii="Calibri" w:hAnsi="Calibri" w:cs="Calibri"/>
          <w:i/>
          <w:color w:val="000000" w:themeColor="text1"/>
          <w:highlight w:val="white"/>
        </w:rPr>
        <w:t xml:space="preserve"> či </w:t>
      </w:r>
      <w:proofErr w:type="spellStart"/>
      <w:r w:rsidRPr="00FB1F23">
        <w:rPr>
          <w:rFonts w:ascii="Calibri" w:hAnsi="Calibri" w:cs="Calibri"/>
          <w:i/>
          <w:color w:val="000000" w:themeColor="text1"/>
          <w:highlight w:val="white"/>
        </w:rPr>
        <w:t>Tim</w:t>
      </w:r>
      <w:proofErr w:type="spellEnd"/>
      <w:r w:rsidRPr="00FB1F23">
        <w:rPr>
          <w:rFonts w:ascii="Calibri" w:hAnsi="Calibri" w:cs="Calibri"/>
          <w:i/>
          <w:color w:val="000000" w:themeColor="text1"/>
          <w:highlight w:val="white"/>
        </w:rPr>
        <w:t xml:space="preserve"> </w:t>
      </w:r>
      <w:proofErr w:type="spellStart"/>
      <w:r w:rsidRPr="00FB1F23">
        <w:rPr>
          <w:rFonts w:ascii="Calibri" w:hAnsi="Calibri" w:cs="Calibri"/>
          <w:i/>
          <w:color w:val="000000" w:themeColor="text1"/>
          <w:highlight w:val="white"/>
        </w:rPr>
        <w:t>Burton</w:t>
      </w:r>
      <w:proofErr w:type="spellEnd"/>
      <w:r w:rsidRPr="00FB1F23">
        <w:rPr>
          <w:rFonts w:ascii="Calibri" w:hAnsi="Calibri" w:cs="Calibri"/>
          <w:i/>
          <w:color w:val="000000" w:themeColor="text1"/>
          <w:highlight w:val="white"/>
        </w:rPr>
        <w:t xml:space="preserve">, svědčí fakt, že většinu filmů se podařilo najít s dobovým dabingem v polštině. I místní média projevila o filmový cyklus neobvyklý </w:t>
      </w:r>
      <w:proofErr w:type="spellStart"/>
      <w:r w:rsidRPr="00FB1F23">
        <w:rPr>
          <w:rFonts w:ascii="Calibri" w:hAnsi="Calibri" w:cs="Calibri"/>
          <w:i/>
          <w:color w:val="000000" w:themeColor="text1"/>
          <w:highlight w:val="white"/>
        </w:rPr>
        <w:t>zájem,"</w:t>
      </w:r>
      <w:r w:rsidRPr="00FB1F23">
        <w:rPr>
          <w:rFonts w:ascii="Calibri" w:hAnsi="Calibri" w:cs="Calibri"/>
          <w:color w:val="000000" w:themeColor="text1"/>
          <w:highlight w:val="white"/>
        </w:rPr>
        <w:t>komentuje</w:t>
      </w:r>
      <w:proofErr w:type="spellEnd"/>
      <w:r w:rsidRPr="00FB1F23">
        <w:rPr>
          <w:rFonts w:ascii="Calibri" w:hAnsi="Calibri" w:cs="Calibri"/>
          <w:color w:val="000000" w:themeColor="text1"/>
          <w:highlight w:val="white"/>
        </w:rPr>
        <w:t xml:space="preserve"> retrospektivu Petr </w:t>
      </w:r>
      <w:proofErr w:type="spellStart"/>
      <w:r w:rsidRPr="00FB1F23">
        <w:rPr>
          <w:rFonts w:ascii="Calibri" w:hAnsi="Calibri" w:cs="Calibri"/>
          <w:color w:val="000000" w:themeColor="text1"/>
          <w:highlight w:val="white"/>
        </w:rPr>
        <w:t>Janyška</w:t>
      </w:r>
      <w:proofErr w:type="spellEnd"/>
      <w:r w:rsidRPr="00FB1F23">
        <w:rPr>
          <w:rFonts w:ascii="Calibri" w:hAnsi="Calibri" w:cs="Calibri"/>
          <w:color w:val="000000" w:themeColor="text1"/>
          <w:highlight w:val="white"/>
        </w:rPr>
        <w:t xml:space="preserve">, ředitel Českého centra Varšava, a </w:t>
      </w:r>
      <w:proofErr w:type="spellStart"/>
      <w:r w:rsidRPr="00FB1F23">
        <w:rPr>
          <w:rFonts w:ascii="Calibri" w:hAnsi="Calibri" w:cs="Calibri"/>
          <w:color w:val="000000" w:themeColor="text1"/>
          <w:highlight w:val="white"/>
        </w:rPr>
        <w:t>dodává:</w:t>
      </w:r>
      <w:r w:rsidRPr="00FB1F23">
        <w:rPr>
          <w:rFonts w:ascii="Calibri" w:hAnsi="Calibri" w:cs="Calibri"/>
          <w:i/>
          <w:color w:val="000000" w:themeColor="text1"/>
          <w:highlight w:val="white"/>
        </w:rPr>
        <w:t>„Projekt</w:t>
      </w:r>
      <w:proofErr w:type="spellEnd"/>
      <w:r w:rsidRPr="00FB1F23">
        <w:rPr>
          <w:rFonts w:ascii="Calibri" w:hAnsi="Calibri" w:cs="Calibri"/>
          <w:i/>
          <w:color w:val="000000" w:themeColor="text1"/>
          <w:highlight w:val="white"/>
        </w:rPr>
        <w:t xml:space="preserve"> jsme iniciovali proto, abychom vrátili do Polska hlavními dveřmi režiséra, kterého Poláci dobře znali v 60. a 70. letech, ale který tu je dnes u mladší generace neznámý."</w:t>
      </w:r>
      <w:r w:rsidRPr="00FB1F23">
        <w:rPr>
          <w:rFonts w:ascii="Calibri" w:hAnsi="Calibri" w:cs="Calibri"/>
          <w:color w:val="000000" w:themeColor="text1"/>
          <w:highlight w:val="white"/>
        </w:rPr>
        <w:t xml:space="preserve"> K retrospektivě Zemanových filmů vydalo České centrum Varšava i menší katalog věnovaný tomuto velikánovi české animace. V neděli 8. 2. přiblížila dětem Zemanovu poetiku i triky formou stínového divadla animátorka Veronika Svobodová z Prahy. Celý měsíc v kině také poběží na šesti velkých obrazovkách ukázky ze Zemanových filmů, příklady jeho triků i informace o jeho životě.</w:t>
      </w:r>
    </w:p>
    <w:p w14:paraId="24C87264" w14:textId="77777777" w:rsidR="00FB1F23" w:rsidRPr="00FB1F23" w:rsidRDefault="00FB1F23" w:rsidP="00FB1F2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FB1F23">
        <w:rPr>
          <w:rFonts w:ascii="Calibri" w:hAnsi="Calibri" w:cs="Calibri"/>
          <w:color w:val="000000" w:themeColor="text1"/>
          <w:highlight w:val="white"/>
        </w:rPr>
        <w:t>Se Zemanovou tvorbou se od února setkávají také švédští návštěvníci. Vrcholná Zemanova díla se představí divákům hned ve třech největších filmotékách ve Stockholmu, Göteborgu a Malmö, a to od 3. února do 11. května. Ředitelka Českého centra Stockholm uvedla:</w:t>
      </w:r>
      <w:r w:rsidRPr="00FB1F23">
        <w:rPr>
          <w:rFonts w:ascii="Calibri" w:hAnsi="Calibri" w:cs="Calibri"/>
          <w:i/>
          <w:color w:val="000000" w:themeColor="text1"/>
          <w:highlight w:val="white"/>
        </w:rPr>
        <w:t xml:space="preserve"> „Jedná se o doposud největší přehlídku filmů českého režiséra ve Švédsku – málokdy se stává, že by retrospektivní program uvedly všechny tři filmotéky – ve Stockholmu, Göteborgu i Malmö; celá retrospektiva čítá 21 </w:t>
      </w:r>
      <w:proofErr w:type="gramStart"/>
      <w:r w:rsidRPr="00FB1F23">
        <w:rPr>
          <w:rFonts w:ascii="Calibri" w:hAnsi="Calibri" w:cs="Calibri"/>
          <w:i/>
          <w:color w:val="000000" w:themeColor="text1"/>
          <w:highlight w:val="white"/>
        </w:rPr>
        <w:t>projekcí a jak</w:t>
      </w:r>
      <w:proofErr w:type="gramEnd"/>
      <w:r w:rsidRPr="00FB1F23">
        <w:rPr>
          <w:rFonts w:ascii="Calibri" w:hAnsi="Calibri" w:cs="Calibri"/>
          <w:i/>
          <w:color w:val="000000" w:themeColor="text1"/>
          <w:highlight w:val="white"/>
        </w:rPr>
        <w:t xml:space="preserve"> to zatím vypadá podle návštěvnosti prvních dvou, kouzelné filmy Karla Zemana se tak dostanou až ke dvěma tisícovkám diváků..."</w:t>
      </w:r>
      <w:r w:rsidRPr="00FB1F23">
        <w:rPr>
          <w:rFonts w:ascii="Calibri" w:hAnsi="Calibri" w:cs="Calibri"/>
          <w:color w:val="000000" w:themeColor="text1"/>
          <w:highlight w:val="white"/>
        </w:rPr>
        <w:t xml:space="preserve"> A co zde rezonuje nejvíce? </w:t>
      </w:r>
      <w:r w:rsidRPr="00FB1F23">
        <w:rPr>
          <w:rFonts w:ascii="Calibri" w:hAnsi="Calibri" w:cs="Calibri"/>
          <w:i/>
          <w:color w:val="000000" w:themeColor="text1"/>
          <w:highlight w:val="white"/>
        </w:rPr>
        <w:t>Baron Prášil</w:t>
      </w:r>
      <w:r w:rsidRPr="00FB1F23">
        <w:rPr>
          <w:rFonts w:ascii="Calibri" w:hAnsi="Calibri" w:cs="Calibri"/>
          <w:color w:val="000000" w:themeColor="text1"/>
          <w:highlight w:val="white"/>
        </w:rPr>
        <w:t xml:space="preserve">, </w:t>
      </w:r>
      <w:r w:rsidRPr="00FB1F23">
        <w:rPr>
          <w:rFonts w:ascii="Calibri" w:hAnsi="Calibri" w:cs="Calibri"/>
          <w:i/>
          <w:color w:val="000000" w:themeColor="text1"/>
          <w:highlight w:val="white"/>
        </w:rPr>
        <w:t>Ukradená vzducholoď</w:t>
      </w:r>
      <w:r w:rsidRPr="00FB1F23">
        <w:rPr>
          <w:rFonts w:ascii="Calibri" w:hAnsi="Calibri" w:cs="Calibri"/>
          <w:color w:val="000000" w:themeColor="text1"/>
          <w:highlight w:val="white"/>
        </w:rPr>
        <w:t xml:space="preserve">, </w:t>
      </w:r>
      <w:r w:rsidRPr="00FB1F23">
        <w:rPr>
          <w:rFonts w:ascii="Calibri" w:hAnsi="Calibri" w:cs="Calibri"/>
          <w:i/>
          <w:color w:val="000000" w:themeColor="text1"/>
          <w:highlight w:val="white"/>
        </w:rPr>
        <w:t>Pohádka o Honzíkovi a Mařence</w:t>
      </w:r>
      <w:r w:rsidRPr="00FB1F23">
        <w:rPr>
          <w:rFonts w:ascii="Calibri" w:hAnsi="Calibri" w:cs="Calibri"/>
          <w:color w:val="000000" w:themeColor="text1"/>
          <w:highlight w:val="white"/>
        </w:rPr>
        <w:t xml:space="preserve">, </w:t>
      </w:r>
      <w:r w:rsidRPr="00FB1F23">
        <w:rPr>
          <w:rFonts w:ascii="Calibri" w:hAnsi="Calibri" w:cs="Calibri"/>
          <w:i/>
          <w:color w:val="000000" w:themeColor="text1"/>
          <w:highlight w:val="white"/>
        </w:rPr>
        <w:t xml:space="preserve">Bláznova </w:t>
      </w:r>
      <w:proofErr w:type="spellStart"/>
      <w:proofErr w:type="gramStart"/>
      <w:r w:rsidRPr="00FB1F23">
        <w:rPr>
          <w:rFonts w:ascii="Calibri" w:hAnsi="Calibri" w:cs="Calibri"/>
          <w:i/>
          <w:color w:val="000000" w:themeColor="text1"/>
          <w:highlight w:val="white"/>
        </w:rPr>
        <w:t>kronika</w:t>
      </w:r>
      <w:r w:rsidRPr="00FB1F23">
        <w:rPr>
          <w:rFonts w:ascii="Calibri" w:hAnsi="Calibri" w:cs="Calibri"/>
          <w:color w:val="000000" w:themeColor="text1"/>
          <w:highlight w:val="white"/>
        </w:rPr>
        <w:t>,</w:t>
      </w:r>
      <w:r w:rsidRPr="00FB1F23">
        <w:rPr>
          <w:rFonts w:ascii="Calibri" w:hAnsi="Calibri" w:cs="Calibri"/>
          <w:i/>
          <w:color w:val="000000" w:themeColor="text1"/>
          <w:highlight w:val="white"/>
        </w:rPr>
        <w:t>Vynález</w:t>
      </w:r>
      <w:proofErr w:type="spellEnd"/>
      <w:proofErr w:type="gramEnd"/>
      <w:r w:rsidRPr="00FB1F23">
        <w:rPr>
          <w:rFonts w:ascii="Calibri" w:hAnsi="Calibri" w:cs="Calibri"/>
          <w:i/>
          <w:color w:val="000000" w:themeColor="text1"/>
          <w:highlight w:val="white"/>
        </w:rPr>
        <w:t xml:space="preserve"> zkázy</w:t>
      </w:r>
      <w:r w:rsidRPr="00FB1F23">
        <w:rPr>
          <w:rFonts w:ascii="Calibri" w:hAnsi="Calibri" w:cs="Calibri"/>
          <w:color w:val="000000" w:themeColor="text1"/>
          <w:highlight w:val="white"/>
        </w:rPr>
        <w:t xml:space="preserve">, </w:t>
      </w:r>
      <w:r w:rsidRPr="00FB1F23">
        <w:rPr>
          <w:rFonts w:ascii="Calibri" w:hAnsi="Calibri" w:cs="Calibri"/>
          <w:i/>
          <w:color w:val="000000" w:themeColor="text1"/>
          <w:highlight w:val="white"/>
        </w:rPr>
        <w:t>Poklad ptačího ostrova</w:t>
      </w:r>
      <w:r w:rsidRPr="00FB1F23">
        <w:rPr>
          <w:rFonts w:ascii="Calibri" w:hAnsi="Calibri" w:cs="Calibri"/>
          <w:color w:val="000000" w:themeColor="text1"/>
          <w:highlight w:val="white"/>
        </w:rPr>
        <w:t xml:space="preserve"> a</w:t>
      </w:r>
      <w:r w:rsidRPr="00FB1F23">
        <w:rPr>
          <w:rFonts w:ascii="Calibri" w:hAnsi="Calibri" w:cs="Calibri"/>
          <w:i/>
          <w:color w:val="000000" w:themeColor="text1"/>
          <w:highlight w:val="white"/>
        </w:rPr>
        <w:t xml:space="preserve"> Na kometě</w:t>
      </w:r>
      <w:r w:rsidRPr="00FB1F23">
        <w:rPr>
          <w:rFonts w:ascii="Calibri" w:hAnsi="Calibri" w:cs="Calibri"/>
          <w:color w:val="000000" w:themeColor="text1"/>
          <w:highlight w:val="white"/>
        </w:rPr>
        <w:t>.</w:t>
      </w:r>
    </w:p>
    <w:p w14:paraId="38D92AE3" w14:textId="77777777" w:rsidR="00FB1F23" w:rsidRPr="00FB1F23" w:rsidRDefault="00FB1F23" w:rsidP="00FB1F2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FB1F23">
        <w:rPr>
          <w:rFonts w:ascii="Calibri" w:hAnsi="Calibri" w:cs="Calibri"/>
          <w:color w:val="000000" w:themeColor="text1"/>
          <w:highlight w:val="white"/>
        </w:rPr>
        <w:t xml:space="preserve">V červenci 2015 celý projekt vyvrcholí světovou premiérou nově zrestaurované verze Vynálezu zkázy a interaktivní výstavou. Obé tvoří základní dramaturgickou linii doprovodného programu české účasti na Světové výstavě EXPO 2015 v Miláně a Turíně. Na další zastávce, v New Yorku, bude Vynález zkázy představen v obnovené premiéře v Museum </w:t>
      </w:r>
      <w:proofErr w:type="spellStart"/>
      <w:r w:rsidRPr="00FB1F23">
        <w:rPr>
          <w:rFonts w:ascii="Calibri" w:hAnsi="Calibri" w:cs="Calibri"/>
          <w:color w:val="000000" w:themeColor="text1"/>
          <w:highlight w:val="white"/>
        </w:rPr>
        <w:t>of</w:t>
      </w:r>
      <w:proofErr w:type="spellEnd"/>
      <w:r w:rsidRPr="00FB1F23">
        <w:rPr>
          <w:rFonts w:ascii="Calibri" w:hAnsi="Calibri" w:cs="Calibri"/>
          <w:color w:val="000000" w:themeColor="text1"/>
          <w:highlight w:val="white"/>
        </w:rPr>
        <w:t xml:space="preserve"> </w:t>
      </w:r>
      <w:proofErr w:type="spellStart"/>
      <w:r w:rsidRPr="00FB1F23">
        <w:rPr>
          <w:rFonts w:ascii="Calibri" w:hAnsi="Calibri" w:cs="Calibri"/>
          <w:color w:val="000000" w:themeColor="text1"/>
          <w:highlight w:val="white"/>
        </w:rPr>
        <w:t>Moving</w:t>
      </w:r>
      <w:proofErr w:type="spellEnd"/>
      <w:r w:rsidRPr="00FB1F23">
        <w:rPr>
          <w:rFonts w:ascii="Calibri" w:hAnsi="Calibri" w:cs="Calibri"/>
          <w:color w:val="000000" w:themeColor="text1"/>
          <w:highlight w:val="white"/>
        </w:rPr>
        <w:t xml:space="preserve"> Image. Na podzim celý projekt poputuje do Francie, Španělska a Austrálie. </w:t>
      </w:r>
      <w:proofErr w:type="spellStart"/>
      <w:r w:rsidRPr="00FB1F23">
        <w:rPr>
          <w:rFonts w:ascii="Calibri" w:hAnsi="Calibri" w:cs="Calibri"/>
          <w:color w:val="000000" w:themeColor="text1"/>
          <w:highlight w:val="white"/>
        </w:rPr>
        <w:t>Zájemo</w:t>
      </w:r>
      <w:proofErr w:type="spellEnd"/>
      <w:r w:rsidRPr="00FB1F23">
        <w:rPr>
          <w:rFonts w:ascii="Calibri" w:hAnsi="Calibri" w:cs="Calibri"/>
          <w:color w:val="000000" w:themeColor="text1"/>
          <w:highlight w:val="white"/>
        </w:rPr>
        <w:t xml:space="preserve"> něj ale projevila i další česká centra a zastupitelské úřady, např. v Číně, Jižní Koreji a Maroku.</w:t>
      </w:r>
    </w:p>
    <w:p w14:paraId="7E4F2805" w14:textId="77777777" w:rsidR="00FB1F23" w:rsidRPr="00FB1F23" w:rsidRDefault="00FB1F23" w:rsidP="00FB1F23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FB1F23">
        <w:rPr>
          <w:rFonts w:ascii="Calibri" w:hAnsi="Calibri" w:cs="Calibri"/>
          <w:b/>
          <w:color w:val="000000" w:themeColor="text1"/>
          <w:highlight w:val="white"/>
        </w:rPr>
        <w:t>Česká centra, Muzeum Karla Zemana</w:t>
      </w:r>
    </w:p>
    <w:p w14:paraId="3DBF34B0" w14:textId="77777777" w:rsidR="00FB1F23" w:rsidRPr="00FB1F23" w:rsidRDefault="00FB1F23" w:rsidP="00FB1F23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FB1F23">
        <w:rPr>
          <w:rFonts w:ascii="Calibri" w:hAnsi="Calibri" w:cs="Calibri"/>
          <w:b/>
          <w:color w:val="000000" w:themeColor="text1"/>
          <w:highlight w:val="white"/>
        </w:rPr>
        <w:t>Rozsáhlou přehlídku se podařilo realizovat díky vyvážené spolupráci s odborníky. Celý projekt koordinují Česká centra ve spolupráci s Muzeem Karla Zemana. Na filmových projekcích se podílí i Národní filmový archiv a další partneři.</w:t>
      </w:r>
    </w:p>
    <w:p w14:paraId="6B551AED" w14:textId="77777777" w:rsidR="00FB1F23" w:rsidRPr="00FB1F23" w:rsidRDefault="00FB1F23" w:rsidP="00FB1F2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A51878">
        <w:rPr>
          <w:rFonts w:ascii="Calibri" w:hAnsi="Calibri" w:cs="Calibri"/>
          <w:b/>
          <w:color w:val="000000" w:themeColor="text1"/>
          <w:highlight w:val="white"/>
        </w:rPr>
        <w:t>Kontakty pro novináře</w:t>
      </w:r>
      <w:r w:rsidRPr="00FB1F23">
        <w:rPr>
          <w:rFonts w:ascii="Calibri" w:hAnsi="Calibri" w:cs="Calibri"/>
          <w:color w:val="000000" w:themeColor="text1"/>
          <w:highlight w:val="white"/>
        </w:rPr>
        <w:t>:</w:t>
      </w:r>
    </w:p>
    <w:p w14:paraId="421ABBCA" w14:textId="77777777" w:rsidR="00FB1F23" w:rsidRPr="00FB1F23" w:rsidRDefault="00FB1F23" w:rsidP="00A51878">
      <w:pPr>
        <w:spacing w:after="140" w:line="240" w:lineRule="auto"/>
        <w:jc w:val="both"/>
        <w:rPr>
          <w:rFonts w:ascii="Calibri" w:hAnsi="Calibri" w:cs="Calibri"/>
          <w:color w:val="000000" w:themeColor="text1"/>
          <w:highlight w:val="white"/>
        </w:rPr>
      </w:pPr>
      <w:r w:rsidRPr="00FB1F23">
        <w:rPr>
          <w:rFonts w:ascii="Calibri" w:hAnsi="Calibri" w:cs="Calibri"/>
          <w:color w:val="000000" w:themeColor="text1"/>
          <w:highlight w:val="white"/>
        </w:rPr>
        <w:t xml:space="preserve">Petra </w:t>
      </w:r>
      <w:proofErr w:type="spellStart"/>
      <w:r w:rsidRPr="00FB1F23">
        <w:rPr>
          <w:rFonts w:ascii="Calibri" w:hAnsi="Calibri" w:cs="Calibri"/>
          <w:color w:val="000000" w:themeColor="text1"/>
          <w:highlight w:val="white"/>
        </w:rPr>
        <w:t>Jungwirthová</w:t>
      </w:r>
      <w:proofErr w:type="spellEnd"/>
    </w:p>
    <w:p w14:paraId="16A31AD0" w14:textId="77777777" w:rsidR="00FB1F23" w:rsidRPr="00FB1F23" w:rsidRDefault="00FB1F23" w:rsidP="00A51878">
      <w:pPr>
        <w:spacing w:after="140" w:line="240" w:lineRule="auto"/>
        <w:jc w:val="both"/>
        <w:rPr>
          <w:rFonts w:ascii="Calibri" w:hAnsi="Calibri" w:cs="Calibri"/>
          <w:color w:val="000000" w:themeColor="text1"/>
          <w:highlight w:val="white"/>
        </w:rPr>
      </w:pPr>
      <w:r w:rsidRPr="00FB1F23">
        <w:rPr>
          <w:rFonts w:ascii="Calibri" w:hAnsi="Calibri" w:cs="Calibri"/>
          <w:color w:val="000000" w:themeColor="text1"/>
          <w:highlight w:val="white"/>
        </w:rPr>
        <w:t>tisková mluvčí Českých center</w:t>
      </w:r>
    </w:p>
    <w:p w14:paraId="0A485CA8" w14:textId="77319BC8" w:rsidR="00FB1F23" w:rsidRPr="00FB1F23" w:rsidRDefault="00FB1F23" w:rsidP="00A51878">
      <w:pPr>
        <w:spacing w:after="140" w:line="240" w:lineRule="auto"/>
        <w:jc w:val="both"/>
        <w:rPr>
          <w:rFonts w:ascii="Calibri" w:hAnsi="Calibri" w:cs="Calibri"/>
          <w:color w:val="000000" w:themeColor="text1"/>
          <w:highlight w:val="white"/>
        </w:rPr>
      </w:pPr>
      <w:r w:rsidRPr="00FB1F23">
        <w:rPr>
          <w:rFonts w:ascii="Calibri" w:hAnsi="Calibri" w:cs="Calibri"/>
          <w:color w:val="000000" w:themeColor="text1"/>
          <w:highlight w:val="white"/>
        </w:rPr>
        <w:t xml:space="preserve">E: </w:t>
      </w:r>
      <w:hyperlink r:id="rId7" w:history="1">
        <w:r w:rsidR="00A51878" w:rsidRPr="002A5BE6">
          <w:rPr>
            <w:rStyle w:val="Hypertextovodkaz"/>
            <w:rFonts w:ascii="Calibri" w:hAnsi="Calibri" w:cs="Calibri"/>
            <w:highlight w:val="white"/>
          </w:rPr>
          <w:t>jungwirthova@czech.cz</w:t>
        </w:r>
      </w:hyperlink>
      <w:r w:rsidR="00A51878">
        <w:rPr>
          <w:rFonts w:ascii="Calibri" w:hAnsi="Calibri" w:cs="Calibri"/>
          <w:color w:val="000000" w:themeColor="text1"/>
          <w:highlight w:val="white"/>
        </w:rPr>
        <w:t xml:space="preserve"> | T:</w:t>
      </w:r>
      <w:r w:rsidR="00A51878" w:rsidRPr="00A51878">
        <w:rPr>
          <w:rFonts w:ascii="Calibri" w:hAnsi="Calibri" w:cs="Calibri"/>
          <w:color w:val="000000" w:themeColor="text1"/>
          <w:highlight w:val="white"/>
        </w:rPr>
        <w:t xml:space="preserve"> </w:t>
      </w:r>
      <w:r w:rsidR="00A51878">
        <w:rPr>
          <w:rFonts w:ascii="Calibri" w:hAnsi="Calibri" w:cs="Calibri"/>
          <w:color w:val="000000" w:themeColor="text1"/>
          <w:highlight w:val="white"/>
        </w:rPr>
        <w:t xml:space="preserve">+420 </w:t>
      </w:r>
      <w:r w:rsidR="00A51878" w:rsidRPr="00FB1F23">
        <w:rPr>
          <w:rFonts w:ascii="Calibri" w:hAnsi="Calibri" w:cs="Calibri"/>
          <w:color w:val="000000" w:themeColor="text1"/>
          <w:highlight w:val="white"/>
        </w:rPr>
        <w:t>725 890 030,</w:t>
      </w:r>
    </w:p>
    <w:p w14:paraId="6C339247" w14:textId="77777777" w:rsidR="00A51878" w:rsidRDefault="00A51878" w:rsidP="00A51878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>Tereza Veselá</w:t>
      </w:r>
    </w:p>
    <w:p w14:paraId="117FA3CF" w14:textId="77777777" w:rsidR="00A51878" w:rsidRDefault="00A51878" w:rsidP="00A51878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 xml:space="preserve">PR &amp; Marketing </w:t>
      </w:r>
      <w:proofErr w:type="spellStart"/>
      <w:r>
        <w:rPr>
          <w:rFonts w:ascii="Calibri" w:eastAsiaTheme="minorHAnsi" w:hAnsi="Calibri" w:cs="Calibri"/>
          <w:color w:val="000000"/>
          <w:highlight w:val="white"/>
          <w:lang w:eastAsia="en-US"/>
        </w:rPr>
        <w:t>Manager|Muzeum</w:t>
      </w:r>
      <w:proofErr w:type="spellEnd"/>
      <w:r>
        <w:rPr>
          <w:rFonts w:ascii="Calibri" w:eastAsiaTheme="minorHAnsi" w:hAnsi="Calibri" w:cs="Calibri"/>
          <w:color w:val="000000"/>
          <w:highlight w:val="white"/>
          <w:lang w:eastAsia="en-US"/>
        </w:rPr>
        <w:t xml:space="preserve"> Karla Zemana</w:t>
      </w:r>
    </w:p>
    <w:p w14:paraId="0D650BD5" w14:textId="34A8387F" w:rsidR="00A51878" w:rsidRDefault="00A51878" w:rsidP="00A51878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 xml:space="preserve">E: </w:t>
      </w:r>
      <w:hyperlink r:id="rId8" w:history="1">
        <w:r>
          <w:rPr>
            <w:rFonts w:ascii="Calibri" w:eastAsiaTheme="minorHAnsi" w:hAnsi="Calibri" w:cs="Calibri"/>
            <w:color w:val="0000FF"/>
            <w:highlight w:val="white"/>
            <w:u w:val="single"/>
            <w:lang w:eastAsia="en-US"/>
          </w:rPr>
          <w:t>tereza.vesela@muzeumkarlazemana.cz</w:t>
        </w:r>
      </w:hyperlink>
      <w:r>
        <w:rPr>
          <w:rFonts w:ascii="Calibri" w:eastAsiaTheme="minorHAnsi" w:hAnsi="Calibri" w:cs="Calibri"/>
          <w:color w:val="000000"/>
          <w:highlight w:val="white"/>
          <w:lang w:eastAsia="en-US"/>
        </w:rPr>
        <w:t xml:space="preserve"> |T: +420 728 179 469</w:t>
      </w:r>
    </w:p>
    <w:p w14:paraId="7883A7E4" w14:textId="77777777" w:rsidR="00A51878" w:rsidRDefault="00A51878" w:rsidP="00A51878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b/>
          <w:bCs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highlight w:val="white"/>
          <w:lang w:eastAsia="en-US"/>
        </w:rPr>
        <w:t>Muzeum Karla Zemana, Praha</w:t>
      </w:r>
    </w:p>
    <w:p w14:paraId="6DCCDAE6" w14:textId="77777777" w:rsidR="00A51878" w:rsidRDefault="00A51878" w:rsidP="00A51878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>Saská 80/3, Praha 1</w:t>
      </w:r>
    </w:p>
    <w:p w14:paraId="7288D5C2" w14:textId="215EE6CF" w:rsidR="00FB1F23" w:rsidRPr="00A51878" w:rsidRDefault="00A51878" w:rsidP="00A51878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u w:val="single"/>
          <w:lang w:eastAsia="en-US"/>
        </w:rPr>
      </w:pPr>
      <w:hyperlink r:id="rId9" w:history="1">
        <w:r w:rsidRPr="00A51878">
          <w:rPr>
            <w:rFonts w:ascii="Calibri" w:eastAsiaTheme="minorHAnsi" w:hAnsi="Calibri" w:cs="Calibri"/>
            <w:highlight w:val="white"/>
            <w:u w:val="single"/>
            <w:lang w:eastAsia="en-US"/>
          </w:rPr>
          <w:t>www.muzeumkarlazemana.cz</w:t>
        </w:r>
      </w:hyperlink>
    </w:p>
    <w:p w14:paraId="01169F1D" w14:textId="66E22620" w:rsidR="00BA7459" w:rsidRPr="00FB1F23" w:rsidRDefault="00BA7459" w:rsidP="001E5193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sectPr w:rsidR="00BA7459" w:rsidRPr="00FB1F23" w:rsidSect="00BC4FB7">
      <w:headerReference w:type="default" r:id="rId10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B9898" w14:textId="77777777" w:rsidR="007A0CF1" w:rsidRDefault="007A0CF1" w:rsidP="00E468B9">
      <w:pPr>
        <w:spacing w:line="240" w:lineRule="auto"/>
      </w:pPr>
      <w:r>
        <w:separator/>
      </w:r>
    </w:p>
  </w:endnote>
  <w:endnote w:type="continuationSeparator" w:id="0">
    <w:p w14:paraId="1E87ED5E" w14:textId="77777777" w:rsidR="007A0CF1" w:rsidRDefault="007A0CF1" w:rsidP="00E46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66E22" w14:textId="77777777" w:rsidR="007A0CF1" w:rsidRDefault="007A0CF1" w:rsidP="00E468B9">
      <w:pPr>
        <w:spacing w:line="240" w:lineRule="auto"/>
      </w:pPr>
      <w:r>
        <w:separator/>
      </w:r>
    </w:p>
  </w:footnote>
  <w:footnote w:type="continuationSeparator" w:id="0">
    <w:p w14:paraId="2C8E513B" w14:textId="77777777" w:rsidR="007A0CF1" w:rsidRDefault="007A0CF1" w:rsidP="00E46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5412" w14:textId="77777777" w:rsidR="00E468B9" w:rsidRDefault="00E468B9">
    <w:pPr>
      <w:pStyle w:val="Zhlav"/>
    </w:pPr>
    <w:r>
      <w:rPr>
        <w:noProof/>
        <w:lang w:eastAsia="cs-CZ"/>
      </w:rPr>
      <w:drawing>
        <wp:anchor distT="114300" distB="114300" distL="114300" distR="114300" simplePos="0" relativeHeight="251659264" behindDoc="0" locked="0" layoutInCell="0" hidden="0" allowOverlap="1" wp14:anchorId="15212D85" wp14:editId="5F29A3D3">
          <wp:simplePos x="0" y="0"/>
          <wp:positionH relativeFrom="margin">
            <wp:posOffset>1546860</wp:posOffset>
          </wp:positionH>
          <wp:positionV relativeFrom="paragraph">
            <wp:posOffset>-280035</wp:posOffset>
          </wp:positionV>
          <wp:extent cx="2662238" cy="420121"/>
          <wp:effectExtent l="0" t="0" r="5080" b="0"/>
          <wp:wrapSquare wrapText="bothSides" distT="114300" distB="114300" distL="114300" distR="114300"/>
          <wp:docPr id="16" name="image01.png" descr="logo_nadelku_vypl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nadelku_vypl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238" cy="420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AED"/>
    <w:multiLevelType w:val="hybridMultilevel"/>
    <w:tmpl w:val="53D8E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F"/>
    <w:rsid w:val="00054469"/>
    <w:rsid w:val="0007507E"/>
    <w:rsid w:val="001005C5"/>
    <w:rsid w:val="00100A45"/>
    <w:rsid w:val="001076E3"/>
    <w:rsid w:val="001260BD"/>
    <w:rsid w:val="00186898"/>
    <w:rsid w:val="001B1CE3"/>
    <w:rsid w:val="001B7286"/>
    <w:rsid w:val="001C2666"/>
    <w:rsid w:val="001E5193"/>
    <w:rsid w:val="00207863"/>
    <w:rsid w:val="00213DDE"/>
    <w:rsid w:val="00233D26"/>
    <w:rsid w:val="00264747"/>
    <w:rsid w:val="00274944"/>
    <w:rsid w:val="002778FF"/>
    <w:rsid w:val="002819A0"/>
    <w:rsid w:val="00282BF8"/>
    <w:rsid w:val="002E6F14"/>
    <w:rsid w:val="003525D7"/>
    <w:rsid w:val="0035349A"/>
    <w:rsid w:val="003859BF"/>
    <w:rsid w:val="00393E9A"/>
    <w:rsid w:val="003C75A1"/>
    <w:rsid w:val="003E0078"/>
    <w:rsid w:val="003F0146"/>
    <w:rsid w:val="004801A3"/>
    <w:rsid w:val="004928B3"/>
    <w:rsid w:val="004A7018"/>
    <w:rsid w:val="004F0375"/>
    <w:rsid w:val="00546A86"/>
    <w:rsid w:val="00570B6D"/>
    <w:rsid w:val="005B0974"/>
    <w:rsid w:val="006437B0"/>
    <w:rsid w:val="006D6B57"/>
    <w:rsid w:val="006F27AD"/>
    <w:rsid w:val="00727961"/>
    <w:rsid w:val="007323D4"/>
    <w:rsid w:val="00771FCD"/>
    <w:rsid w:val="007A0CF1"/>
    <w:rsid w:val="007A3E84"/>
    <w:rsid w:val="007A4D84"/>
    <w:rsid w:val="00843DED"/>
    <w:rsid w:val="00866A78"/>
    <w:rsid w:val="008D1569"/>
    <w:rsid w:val="008E43AD"/>
    <w:rsid w:val="00926228"/>
    <w:rsid w:val="00960AD1"/>
    <w:rsid w:val="009A4A9F"/>
    <w:rsid w:val="009F0629"/>
    <w:rsid w:val="00A3435B"/>
    <w:rsid w:val="00A453DF"/>
    <w:rsid w:val="00A51878"/>
    <w:rsid w:val="00A63502"/>
    <w:rsid w:val="00A656AA"/>
    <w:rsid w:val="00A66C25"/>
    <w:rsid w:val="00AA31F3"/>
    <w:rsid w:val="00AB26E9"/>
    <w:rsid w:val="00AD0E8F"/>
    <w:rsid w:val="00B40D77"/>
    <w:rsid w:val="00B82A69"/>
    <w:rsid w:val="00BA7459"/>
    <w:rsid w:val="00BC12D7"/>
    <w:rsid w:val="00BC435C"/>
    <w:rsid w:val="00BC4FB7"/>
    <w:rsid w:val="00BF4434"/>
    <w:rsid w:val="00C1676F"/>
    <w:rsid w:val="00C222C5"/>
    <w:rsid w:val="00C62F90"/>
    <w:rsid w:val="00CD3635"/>
    <w:rsid w:val="00CE6447"/>
    <w:rsid w:val="00CF779E"/>
    <w:rsid w:val="00D925DB"/>
    <w:rsid w:val="00D95441"/>
    <w:rsid w:val="00DB010D"/>
    <w:rsid w:val="00DC6AD9"/>
    <w:rsid w:val="00DE15BE"/>
    <w:rsid w:val="00DF6155"/>
    <w:rsid w:val="00E02160"/>
    <w:rsid w:val="00E03F3E"/>
    <w:rsid w:val="00E11B80"/>
    <w:rsid w:val="00E20F07"/>
    <w:rsid w:val="00E22D9C"/>
    <w:rsid w:val="00E35D57"/>
    <w:rsid w:val="00E42A26"/>
    <w:rsid w:val="00E468B9"/>
    <w:rsid w:val="00E53A4B"/>
    <w:rsid w:val="00EF2FA4"/>
    <w:rsid w:val="00F15796"/>
    <w:rsid w:val="00F3638B"/>
    <w:rsid w:val="00F82444"/>
    <w:rsid w:val="00FB1F23"/>
    <w:rsid w:val="00FC6A86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62A58E"/>
  <w15:chartTrackingRefBased/>
  <w15:docId w15:val="{12B886FA-A249-4CFA-8BD7-BCA83E5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07863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468B9"/>
  </w:style>
  <w:style w:type="paragraph" w:styleId="Zpat">
    <w:name w:val="footer"/>
    <w:basedOn w:val="Normln"/>
    <w:link w:val="Zpat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8B9"/>
  </w:style>
  <w:style w:type="character" w:styleId="Hypertextovodkaz">
    <w:name w:val="Hyperlink"/>
    <w:basedOn w:val="Standardnpsmoodstavce"/>
    <w:uiPriority w:val="99"/>
    <w:unhideWhenUsed/>
    <w:rsid w:val="00E35D57"/>
    <w:rPr>
      <w:color w:val="0000FF"/>
      <w:u w:val="single"/>
    </w:rPr>
  </w:style>
  <w:style w:type="paragraph" w:customStyle="1" w:styleId="Default">
    <w:name w:val="Default"/>
    <w:rsid w:val="00E35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B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B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F03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37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3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vesela@muzeumkarlazema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gwirthova@czech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www.muzeumkarlazema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920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ZS TGM Milovice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pokladna</cp:lastModifiedBy>
  <cp:revision>3</cp:revision>
  <cp:lastPrinted>2018-10-12T15:10:00Z</cp:lastPrinted>
  <dcterms:created xsi:type="dcterms:W3CDTF">2018-10-16T09:20:00Z</dcterms:created>
  <dcterms:modified xsi:type="dcterms:W3CDTF">2018-10-16T13:25:00Z</dcterms:modified>
</cp:coreProperties>
</file>