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7A708" w14:textId="1C7A21B7" w:rsidR="00916143" w:rsidRPr="00916143" w:rsidRDefault="00916143" w:rsidP="00916143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  <w:lang w:val="cs-CZ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TZ - </w:t>
      </w:r>
      <w:r w:rsidRPr="00916143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PRAHA FILMOVÁ - Metropole plná filmových zážitků</w:t>
      </w:r>
    </w:p>
    <w:p w14:paraId="1299F4F0" w14:textId="77777777" w:rsidR="00916143" w:rsidRDefault="00916143" w:rsidP="00916143">
      <w:pPr>
        <w:spacing w:after="140" w:line="429" w:lineRule="auto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0FCFA59E" w14:textId="146C1CCF" w:rsidR="00916143" w:rsidRPr="00916143" w:rsidRDefault="00916143" w:rsidP="0091614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916143">
        <w:rPr>
          <w:rFonts w:ascii="Calibri" w:hAnsi="Calibri" w:cs="Calibri"/>
          <w:b/>
          <w:color w:val="000000" w:themeColor="text1"/>
          <w:highlight w:val="white"/>
        </w:rPr>
        <w:t>Praha, 20. 2. 2015</w:t>
      </w:r>
    </w:p>
    <w:p w14:paraId="2C114B5B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Společnou programovou nabídku zacílenou na milovníky filmu dnes na veletrhu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Holiday</w:t>
      </w:r>
      <w:proofErr w:type="spellEnd"/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World</w:t>
      </w:r>
      <w:proofErr w:type="spellEnd"/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představili zástupci všech pěti partnerských institucí. Smyslem projektu Praha filmová je vytvořit spojení rozmanitých aktivit, které umožní tuzemským i zahraničním návštěvníkům metropole poznat naše hlavní město jinak - jako filmovou destinaci. Město, ve kterém se dá objevit nejen spousta lokací, na nichž se natáčela řada známých filmových scén, ale i míst, kde je možné nahlédnout pod pokličku filmových triků, do filmového zákulisí a ateliérů nebo kde se návštěvníci dokonce sami mohou na okamžik stát filmovými hvězdami či režiséry.</w:t>
      </w:r>
    </w:p>
    <w:p w14:paraId="2E84BB4D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916143">
        <w:rPr>
          <w:rFonts w:ascii="Calibri" w:hAnsi="Calibri" w:cs="Calibri"/>
          <w:b/>
          <w:color w:val="000000" w:themeColor="text1"/>
          <w:highlight w:val="white"/>
        </w:rPr>
        <w:t>Objevte město filmových zázraků</w:t>
      </w:r>
    </w:p>
    <w:p w14:paraId="35123943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 xml:space="preserve">Obsah nabídky projektu Praha filmová vytvářejí jednotlivé partnerské instituce - 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>Muzeum Karla Zemana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>Barrandov Studio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 a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Segway</w:t>
      </w:r>
      <w:proofErr w:type="spellEnd"/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Experience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>.</w:t>
      </w:r>
    </w:p>
    <w:p w14:paraId="172B9356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>Lidé si přitom mohou vybrat z jednotlivých programů nebo aktivity mezi sebou libovolně kombinovat a vytvořit si tak náplň dne podle svého gusta. Nabídka je rozmanitá a nabízí poznání, zábavu i tvůrčí práci. Společným pojítkem je ale vždy film.</w:t>
      </w:r>
    </w:p>
    <w:p w14:paraId="7DC01577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i/>
          <w:color w:val="000000" w:themeColor="text1"/>
          <w:highlight w:val="white"/>
        </w:rPr>
        <w:t xml:space="preserve"> „Síla nabídky projektu Praha filmová spočívá právě v tom, že si podle vlastních preferencí, zájmů a možností vybere opravdu každý, kdo má rád filmy. Kombinujeme přitom vždy zábavu s poznáváním, ať už filmové historie, tak i krás našeho hlavního města. Potěšit proto můžeme nejen zahraniční turisty a domácí výletníky, ale i místní obyvatele, kteří se mohou na metropoli podívat zcela nově, filmovou optikou,"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 říká Jakub Matějka, ředitel 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>Muzea Karla Zemana</w:t>
      </w:r>
      <w:r w:rsidRPr="00916143">
        <w:rPr>
          <w:rFonts w:ascii="Calibri" w:hAnsi="Calibri" w:cs="Calibri"/>
          <w:color w:val="000000" w:themeColor="text1"/>
          <w:highlight w:val="white"/>
        </w:rPr>
        <w:t>, které je první ze zapojených institucí. Muzeum potěší zejména milovníky filmových tajemství, protože je nechá poodhalit a na vlastní kůži si vyzkoušet principy fungování filmových triků. Stálou expozici doplňují ještě workshopy animace, výtvarné dílny a tematické hry a aktivity pro děti.</w:t>
      </w:r>
    </w:p>
    <w:p w14:paraId="4D048485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i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>Prostor plný filmové atmosféry otevírá také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Barrandov Studio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, jehož fundus nashromáždil za dobu své osmdesátileté historie statisíce kostýmů a rekvizit. </w:t>
      </w:r>
      <w:r w:rsidRPr="00916143">
        <w:rPr>
          <w:rFonts w:ascii="Calibri" w:hAnsi="Calibri" w:cs="Calibri"/>
          <w:i/>
          <w:color w:val="000000" w:themeColor="text1"/>
          <w:highlight w:val="white"/>
        </w:rPr>
        <w:t>„Výlet do barrandovských studií, která jsou z centra Prahy ne dál než dvacet minut jízdy tramvají, zavede návštěvníky do míst, kde vznikly nejslavnější české filmy a seriály a kde natáčeli světoznámí tvůrci od Miloše Formana po Romana Polanského,"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 zve vedoucí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Fundusu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 Barrandov Studia Věra Krátká k návštěvě Barrandova, která je součástí nabídky. </w:t>
      </w:r>
      <w:r w:rsidRPr="00916143">
        <w:rPr>
          <w:rFonts w:ascii="Calibri" w:hAnsi="Calibri" w:cs="Calibri"/>
          <w:i/>
          <w:color w:val="000000" w:themeColor="text1"/>
          <w:highlight w:val="white"/>
        </w:rPr>
        <w:t>„Výstavní prostor, otevřený na podzim loňského roku, nabízí stálou expozici věnovanou historii filmařiny na Barrandově a tematické výstavy, které návštěvníky provázejí po stopách vzniku známých filmových i televizních projektů prostřednictvím dochovaných filmových dekorací, kostýmů a rekvizit."</w:t>
      </w:r>
    </w:p>
    <w:p w14:paraId="415CB9C2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 xml:space="preserve">Asi každý návštěvník Prahy pokládá za svou povinnost projít se po Karlově mostě, vystoupat na Pražský hrad nebo se pokochat malebnými uličkami Starého města. Turisticky atraktivní místa i méně známá zákoutí mohou návštěvníci poznat při procházce nebo projížďce na dvojkolce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segway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>. Za doprovodu průvodce ze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Segway</w:t>
      </w:r>
      <w:proofErr w:type="spellEnd"/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Experience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 navštíví lokace, na kterých se natáčely slavné scény z českých i zahraničních filmů. Současnou podobu místa prostřednictvím ukázek ihned porovnají s filmovou fikcí.</w:t>
      </w:r>
    </w:p>
    <w:p w14:paraId="1D4F2058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>Největší romantiky pak okouzlí projížďka po Vltavě a Čertovce na stylové lodi s výkladem kapitána.</w:t>
      </w:r>
    </w:p>
    <w:p w14:paraId="7F9893C6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 xml:space="preserve">Nabídka projektu Praha filmová je vhodná nejen pro individuální návštěvníky a rodiny s dětmi, ale i pro větší skupiny,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teambuildingové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 či firemní akce.</w:t>
      </w:r>
    </w:p>
    <w:p w14:paraId="1B6A21E5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lastRenderedPageBreak/>
        <w:t xml:space="preserve">Programovou nabídku rozšiřují svými aktivitami a projekty ještě další dva partneři - instituce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CzechTourism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 a 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Prague City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>. Svou pozornost v roce 2015 totiž také směřují na film a filmovou turistiku.</w:t>
      </w:r>
    </w:p>
    <w:p w14:paraId="51A3178C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>V rámci agentury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</w:t>
      </w:r>
      <w:proofErr w:type="spellStart"/>
      <w:r w:rsidRPr="00916143">
        <w:rPr>
          <w:rFonts w:ascii="Calibri" w:hAnsi="Calibri" w:cs="Calibri"/>
          <w:b/>
          <w:color w:val="000000" w:themeColor="text1"/>
          <w:highlight w:val="white"/>
        </w:rPr>
        <w:t>CzechTourism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, která se zaměřuje zejména na incomingovou turistiku, vzniká jedinečná mobilní aplikace s názvem Czech Film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App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, díky které budou zahraniční turisté i domácí výletníci objevovat místa, na nichž se natáčely filmové scény známých domácích a zahraničních filmů. </w:t>
      </w:r>
      <w:r w:rsidRPr="00916143">
        <w:rPr>
          <w:rFonts w:ascii="Calibri" w:hAnsi="Calibri" w:cs="Calibri"/>
          <w:i/>
          <w:color w:val="000000" w:themeColor="text1"/>
          <w:highlight w:val="white"/>
        </w:rPr>
        <w:t>„Aplikace se přitom neomezuje výhradně na Prahu, ale na celé Česko. Krásy přírody, historické památky, i městskou architekturu bude prolínat s romantickými, akčními, tajemnými i pohádkovými scénami, které se ve vybraných lokacích natáčely."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 uvádí Jiří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Dužár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, hlavní projektový manažer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CzechTourism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 pro filmový turismus. </w:t>
      </w:r>
      <w:r w:rsidRPr="00916143">
        <w:rPr>
          <w:rFonts w:ascii="Calibri" w:hAnsi="Calibri" w:cs="Calibri"/>
          <w:i/>
          <w:color w:val="000000" w:themeColor="text1"/>
          <w:highlight w:val="white"/>
        </w:rPr>
        <w:t xml:space="preserve">„Mobilní aplikace, která bude zdarma ke stažení pro zařízení se systémem </w:t>
      </w:r>
      <w:proofErr w:type="spellStart"/>
      <w:r w:rsidRPr="00916143">
        <w:rPr>
          <w:rFonts w:ascii="Calibri" w:hAnsi="Calibri" w:cs="Calibri"/>
          <w:i/>
          <w:color w:val="000000" w:themeColor="text1"/>
          <w:highlight w:val="white"/>
        </w:rPr>
        <w:t>iOS</w:t>
      </w:r>
      <w:proofErr w:type="spellEnd"/>
      <w:r w:rsidRPr="00916143">
        <w:rPr>
          <w:rFonts w:ascii="Calibri" w:hAnsi="Calibri" w:cs="Calibri"/>
          <w:i/>
          <w:color w:val="000000" w:themeColor="text1"/>
          <w:highlight w:val="white"/>
        </w:rPr>
        <w:t xml:space="preserve"> a Android, bude spuštěna v květnu letošního roku."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 dodává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Dužár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>.</w:t>
      </w:r>
    </w:p>
    <w:p w14:paraId="78CB2907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 xml:space="preserve">Naopak výhradně na českou metropoli se zaměřuje taktéž právě vznikající specializovaný webový portál www.filmvpraze.cz, který začátkem března spustí Prague City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>. Portál bude přinášet veškeré novinky a aktuality z pražského filmového dění. Především ale nabídne ucelený přehled pražských kin, videopůjčoven, festivalů, výstav a dalších jedinečných filmových zážitků. V průběhu roku bude vydána také tištěná brožura, obsahující filmové tipy a zajímavosti pro pražské i mimopražské klienty.</w:t>
      </w:r>
    </w:p>
    <w:p w14:paraId="24F1E336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>Všechny zmíněné nabídky, projekty a aktivity pak přehledně a pod jednou střechou sdruží</w:t>
      </w:r>
      <w:r w:rsidRPr="00916143">
        <w:rPr>
          <w:rFonts w:ascii="Calibri" w:hAnsi="Calibri" w:cs="Calibri"/>
          <w:b/>
          <w:color w:val="000000" w:themeColor="text1"/>
          <w:highlight w:val="white"/>
        </w:rPr>
        <w:t xml:space="preserve"> Centrum filmové turistiky</w:t>
      </w:r>
      <w:r w:rsidRPr="00916143">
        <w:rPr>
          <w:rFonts w:ascii="Calibri" w:hAnsi="Calibri" w:cs="Calibri"/>
          <w:color w:val="000000" w:themeColor="text1"/>
          <w:highlight w:val="white"/>
        </w:rPr>
        <w:t xml:space="preserve">. Tematické infocentrum vznikne v rámci rozšíření Muzea Karla Zemana v prostorách Saského dvora na Malé Straně. Veškeré informace a programovou nabídku najdou lidé také na webové stránce </w:t>
      </w:r>
      <w:hyperlink r:id="rId7" w:history="1">
        <w:r w:rsidRPr="00916143">
          <w:rPr>
            <w:rStyle w:val="Hypertextovodkaz"/>
            <w:rFonts w:ascii="Calibri" w:hAnsi="Calibri" w:cs="Calibri"/>
            <w:color w:val="000000" w:themeColor="text1"/>
            <w:highlight w:val="white"/>
          </w:rPr>
          <w:t>www.prahafilmova.cz</w:t>
        </w:r>
      </w:hyperlink>
      <w:r w:rsidRPr="00916143">
        <w:rPr>
          <w:rFonts w:ascii="Calibri" w:hAnsi="Calibri" w:cs="Calibri"/>
          <w:color w:val="000000" w:themeColor="text1"/>
          <w:highlight w:val="white"/>
        </w:rPr>
        <w:t>.</w:t>
      </w:r>
    </w:p>
    <w:p w14:paraId="7E6CFFEB" w14:textId="1840BF3C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 xml:space="preserve">Projekt Praha filmová vzniká za podpory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CzechTourism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 xml:space="preserve"> a Prague City </w:t>
      </w:r>
      <w:proofErr w:type="spellStart"/>
      <w:r w:rsidRPr="00916143">
        <w:rPr>
          <w:rFonts w:ascii="Calibri" w:hAnsi="Calibri" w:cs="Calibri"/>
          <w:color w:val="000000" w:themeColor="text1"/>
          <w:highlight w:val="white"/>
        </w:rPr>
        <w:t>Tourism</w:t>
      </w:r>
      <w:proofErr w:type="spellEnd"/>
      <w:r w:rsidRPr="00916143">
        <w:rPr>
          <w:rFonts w:ascii="Calibri" w:hAnsi="Calibri" w:cs="Calibri"/>
          <w:color w:val="000000" w:themeColor="text1"/>
          <w:highlight w:val="white"/>
        </w:rPr>
        <w:t>.</w:t>
      </w:r>
    </w:p>
    <w:p w14:paraId="36A2CEE3" w14:textId="77777777" w:rsidR="00916143" w:rsidRPr="009378CC" w:rsidRDefault="00916143" w:rsidP="0091614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9378CC">
        <w:rPr>
          <w:rFonts w:ascii="Calibri" w:hAnsi="Calibri" w:cs="Calibri"/>
          <w:b/>
          <w:color w:val="000000" w:themeColor="text1"/>
          <w:highlight w:val="white"/>
        </w:rPr>
        <w:t>Kontakt pro média:</w:t>
      </w:r>
    </w:p>
    <w:p w14:paraId="2AAAD8E9" w14:textId="77777777" w:rsid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Tereza Veselá</w:t>
      </w:r>
    </w:p>
    <w:p w14:paraId="77503776" w14:textId="77777777" w:rsid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PR &amp; Marketing </w:t>
      </w:r>
      <w:proofErr w:type="spellStart"/>
      <w:r>
        <w:rPr>
          <w:rFonts w:ascii="Calibri" w:eastAsiaTheme="minorHAnsi" w:hAnsi="Calibri" w:cs="Calibri"/>
          <w:color w:val="000000"/>
          <w:highlight w:val="white"/>
          <w:lang w:eastAsia="en-US"/>
        </w:rPr>
        <w:t>Manager|Muzeum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Karla Zemana</w:t>
      </w:r>
    </w:p>
    <w:p w14:paraId="5B6C9B62" w14:textId="77777777" w:rsid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E: </w:t>
      </w:r>
      <w:hyperlink r:id="rId8" w:history="1">
        <w:r>
          <w:rPr>
            <w:rFonts w:ascii="Calibri" w:eastAsiaTheme="minorHAnsi" w:hAnsi="Calibri" w:cs="Calibri"/>
            <w:color w:val="0000FF"/>
            <w:highlight w:val="white"/>
            <w:u w:val="single"/>
            <w:lang w:eastAsia="en-US"/>
          </w:rPr>
          <w:t>tereza.vesela@muzeumkarlazemana.cz</w:t>
        </w:r>
      </w:hyperlink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|T: +420 728 179 469</w:t>
      </w:r>
    </w:p>
    <w:p w14:paraId="7091DFA2" w14:textId="77777777" w:rsid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</w:p>
    <w:p w14:paraId="273D2C4F" w14:textId="77777777" w:rsid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70D9A03F" w14:textId="77777777" w:rsid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67E59103" w14:textId="77777777" w:rsidR="009378CC" w:rsidRPr="009378CC" w:rsidRDefault="009378CC" w:rsidP="009378CC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9" w:history="1">
        <w:r w:rsidRPr="009378CC">
          <w:rPr>
            <w:rFonts w:ascii="Calibri" w:eastAsiaTheme="minorHAnsi" w:hAnsi="Calibri" w:cs="Calibri"/>
            <w:highlight w:val="white"/>
            <w:u w:val="single"/>
            <w:lang w:eastAsia="en-US"/>
          </w:rPr>
          <w:t>www.muzeumkarlazemana.cz</w:t>
        </w:r>
      </w:hyperlink>
      <w:bookmarkStart w:id="0" w:name="_GoBack"/>
      <w:bookmarkEnd w:id="0"/>
    </w:p>
    <w:p w14:paraId="77C209B8" w14:textId="3DFF1BD8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69FBCEFA" w14:textId="77777777" w:rsidR="00916143" w:rsidRPr="00916143" w:rsidRDefault="00916143" w:rsidP="0091614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916143">
        <w:rPr>
          <w:rFonts w:ascii="Calibri" w:hAnsi="Calibri" w:cs="Calibri"/>
          <w:color w:val="000000" w:themeColor="text1"/>
          <w:highlight w:val="white"/>
        </w:rPr>
        <w:t xml:space="preserve"> </w:t>
      </w:r>
    </w:p>
    <w:p w14:paraId="01169F1D" w14:textId="77777777" w:rsidR="00BA7459" w:rsidRPr="00916143" w:rsidRDefault="00BA7459" w:rsidP="001E5193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BA7459" w:rsidRPr="00916143" w:rsidSect="00BC4FB7">
      <w:head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1005C5"/>
    <w:rsid w:val="00100A45"/>
    <w:rsid w:val="001076E3"/>
    <w:rsid w:val="001260BD"/>
    <w:rsid w:val="00186898"/>
    <w:rsid w:val="001B1CE3"/>
    <w:rsid w:val="001B7286"/>
    <w:rsid w:val="001C2666"/>
    <w:rsid w:val="001E5193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801A3"/>
    <w:rsid w:val="004928B3"/>
    <w:rsid w:val="004A7018"/>
    <w:rsid w:val="004F0375"/>
    <w:rsid w:val="00546A86"/>
    <w:rsid w:val="00570B6D"/>
    <w:rsid w:val="005B0974"/>
    <w:rsid w:val="006437B0"/>
    <w:rsid w:val="006D6B57"/>
    <w:rsid w:val="006F27AD"/>
    <w:rsid w:val="00727961"/>
    <w:rsid w:val="007323D4"/>
    <w:rsid w:val="00771FCD"/>
    <w:rsid w:val="007A0CF1"/>
    <w:rsid w:val="007A3E84"/>
    <w:rsid w:val="007A4D84"/>
    <w:rsid w:val="00843DED"/>
    <w:rsid w:val="00866A78"/>
    <w:rsid w:val="008D1569"/>
    <w:rsid w:val="008E43AD"/>
    <w:rsid w:val="00916143"/>
    <w:rsid w:val="00926228"/>
    <w:rsid w:val="009378CC"/>
    <w:rsid w:val="00960AD1"/>
    <w:rsid w:val="009A4A9F"/>
    <w:rsid w:val="009F0629"/>
    <w:rsid w:val="00A3435B"/>
    <w:rsid w:val="00A453DF"/>
    <w:rsid w:val="00A63502"/>
    <w:rsid w:val="00A656AA"/>
    <w:rsid w:val="00A66C25"/>
    <w:rsid w:val="00AA31F3"/>
    <w:rsid w:val="00AB26E9"/>
    <w:rsid w:val="00AD0E8F"/>
    <w:rsid w:val="00B40D77"/>
    <w:rsid w:val="00B82A69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03F3E"/>
    <w:rsid w:val="00E11B80"/>
    <w:rsid w:val="00E20F07"/>
    <w:rsid w:val="00E22D9C"/>
    <w:rsid w:val="00E35D57"/>
    <w:rsid w:val="00E42A26"/>
    <w:rsid w:val="00E468B9"/>
    <w:rsid w:val="00E53A4B"/>
    <w:rsid w:val="00EF2FA4"/>
    <w:rsid w:val="00F15796"/>
    <w:rsid w:val="00F3638B"/>
    <w:rsid w:val="00F82444"/>
    <w:rsid w:val="00FB1F23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vesela@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hafilmov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muzeumkarlazema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2018-10-16T09:22:00Z</dcterms:created>
  <dcterms:modified xsi:type="dcterms:W3CDTF">2018-10-16T13:25:00Z</dcterms:modified>
</cp:coreProperties>
</file>